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72DABAA2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204A0E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October</w:t>
      </w:r>
      <w:r w:rsidR="00795BBD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204A0E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4</w:t>
      </w:r>
      <w:r w:rsidR="001A60EB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12FD0AC7" w:rsidR="00C96D80" w:rsidRPr="00204A0E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10933449" w14:textId="20EE5587" w:rsidR="00204A0E" w:rsidRPr="00BA0CA4" w:rsidRDefault="004B6B62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5" w:history="1">
        <w:r w:rsidR="00204A0E" w:rsidRPr="00204A0E">
          <w:rPr>
            <w:rStyle w:val="Hyperlink"/>
            <w:rFonts w:asciiTheme="minorHAnsi" w:hAnsiTheme="minorHAnsi" w:cstheme="minorHAnsi"/>
            <w:sz w:val="22"/>
            <w:szCs w:val="22"/>
          </w:rPr>
          <w:t>Truth and Reconciliation Calls to Action</w:t>
        </w:r>
      </w:hyperlink>
    </w:p>
    <w:p w14:paraId="0A82CD65" w14:textId="54BF191E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16771342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Summary of </w:t>
      </w:r>
      <w:r w:rsidR="00204A0E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Sep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2</w:t>
      </w:r>
      <w:r w:rsidR="00204A0E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0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05A8801F" w14:textId="2B65AA78" w:rsidR="001505AD" w:rsidRPr="00044DA9" w:rsidRDefault="00204A0E" w:rsidP="00DF22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Operations Manual updates</w:t>
      </w:r>
      <w:r w:rsidR="005526D5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STOP logo ideas</w:t>
      </w:r>
      <w:r w:rsidR="005526D5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September 27</w:t>
      </w:r>
      <w:r w:rsidR="002F14B8" w:rsidRPr="00044DA9">
        <w:rPr>
          <w:rFonts w:asciiTheme="minorHAnsi" w:hAnsiTheme="minorHAnsi" w:cstheme="minorHAnsi"/>
          <w:sz w:val="22"/>
          <w:szCs w:val="22"/>
        </w:rPr>
        <w:t xml:space="preserve"> STOP Portal data partition</w:t>
      </w:r>
    </w:p>
    <w:p w14:paraId="48A9A176" w14:textId="77777777" w:rsidR="007C1D99" w:rsidRPr="007E3D75" w:rsidRDefault="007C1D99" w:rsidP="007C1D9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EA411B2" w14:textId="77777777" w:rsidR="007C1D99" w:rsidRDefault="007C1D99" w:rsidP="007C1D9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3B23E6E" w14:textId="62A60CD9" w:rsidR="00E32944" w:rsidRPr="00BA0CA4" w:rsidRDefault="00E32944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4F2764C9" w14:textId="6264CDBA" w:rsidR="00E32944" w:rsidRPr="005526D5" w:rsidRDefault="004B6B62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6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50354EA8" w14:textId="578353DF" w:rsidR="005526D5" w:rsidRPr="00BA0CA4" w:rsidRDefault="004B6B62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7" w:history="1">
        <w:r w:rsidR="005526D5" w:rsidRPr="005526D5">
          <w:rPr>
            <w:rStyle w:val="Hyperlink"/>
            <w:rFonts w:asciiTheme="minorHAnsi" w:hAnsiTheme="minorHAnsi" w:cstheme="minorHAnsi"/>
            <w:sz w:val="22"/>
            <w:szCs w:val="22"/>
          </w:rPr>
          <w:t>First Nations IT’S TIME Toolkit is now available in French</w:t>
        </w:r>
      </w:hyperlink>
    </w:p>
    <w:p w14:paraId="71081E41" w14:textId="77777777" w:rsidR="00B27C49" w:rsidRPr="007E3D75" w:rsidRDefault="00B27C49" w:rsidP="007C1D9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3608E74" w14:textId="77777777" w:rsidR="007C1D99" w:rsidRDefault="007C1D99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E8DE922" w14:textId="61A57403" w:rsidR="005210F1" w:rsidRDefault="00C553D7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01A4FCB6" w14:textId="7DDE6795" w:rsidR="002C13EC" w:rsidRPr="00421A83" w:rsidRDefault="004B6B62" w:rsidP="00DF224F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CA"/>
        </w:rPr>
      </w:pPr>
      <w:hyperlink r:id="rId18" w:history="1">
        <w:r w:rsidR="00204A0E" w:rsidRPr="00421A83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STOP practitioner resource page</w:t>
        </w:r>
      </w:hyperlink>
    </w:p>
    <w:p w14:paraId="5838AFF8" w14:textId="0691C721" w:rsidR="00204A0E" w:rsidRPr="005526D5" w:rsidRDefault="00C25C58" w:rsidP="00DF224F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Updated </w:t>
      </w:r>
      <w:r w:rsidR="00204A0E" w:rsidRPr="005526D5">
        <w:rPr>
          <w:rFonts w:asciiTheme="minorHAnsi" w:hAnsiTheme="minorHAnsi" w:cstheme="minorHAnsi"/>
          <w:sz w:val="22"/>
          <w:szCs w:val="22"/>
          <w:lang w:val="en-CA"/>
        </w:rPr>
        <w:t>Operations Manuals</w:t>
      </w:r>
      <w:r w:rsidR="005526D5" w:rsidRPr="005526D5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204A0E" w:rsidRPr="005526D5">
        <w:rPr>
          <w:rFonts w:asciiTheme="minorHAnsi" w:hAnsiTheme="minorHAnsi" w:cstheme="minorHAnsi"/>
          <w:b w:val="0"/>
          <w:sz w:val="22"/>
          <w:szCs w:val="22"/>
          <w:lang w:val="en-CA"/>
        </w:rPr>
        <w:t>(all organizations)</w:t>
      </w:r>
    </w:p>
    <w:p w14:paraId="1F3168C2" w14:textId="10E57206" w:rsidR="00A744F6" w:rsidRPr="00A744F6" w:rsidRDefault="00A744F6" w:rsidP="00C25C5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A4F88CB" w14:textId="6248D572" w:rsidR="00FC5874" w:rsidRPr="007A774A" w:rsidRDefault="007A774A" w:rsidP="00DF224F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5526D5">
        <w:rPr>
          <w:rFonts w:asciiTheme="minorHAnsi" w:hAnsiTheme="minorHAnsi" w:cstheme="minorHAnsi"/>
          <w:sz w:val="22"/>
          <w:szCs w:val="22"/>
        </w:rPr>
        <w:t>STOP data partitioning v2.0</w:t>
      </w:r>
      <w:r w:rsidRPr="007A774A">
        <w:rPr>
          <w:rFonts w:asciiTheme="minorHAnsi" w:hAnsiTheme="minorHAnsi" w:cstheme="minorHAnsi"/>
          <w:b w:val="0"/>
          <w:sz w:val="22"/>
          <w:szCs w:val="22"/>
        </w:rPr>
        <w:t xml:space="preserve"> (September 27, 2023)</w:t>
      </w:r>
    </w:p>
    <w:p w14:paraId="0A522C10" w14:textId="36D9A9B0" w:rsidR="007A774A" w:rsidRPr="007A774A" w:rsidRDefault="007A774A" w:rsidP="00DF224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A774A">
        <w:rPr>
          <w:rFonts w:asciiTheme="minorHAnsi" w:hAnsiTheme="minorHAnsi" w:cstheme="minorHAnsi"/>
          <w:sz w:val="22"/>
          <w:szCs w:val="22"/>
        </w:rPr>
        <w:t xml:space="preserve">Study enrollments from </w:t>
      </w:r>
      <w:r w:rsidRPr="005526D5">
        <w:rPr>
          <w:rFonts w:asciiTheme="minorHAnsi" w:hAnsiTheme="minorHAnsi" w:cstheme="minorHAnsi"/>
          <w:sz w:val="22"/>
          <w:szCs w:val="22"/>
          <w:u w:val="single"/>
        </w:rPr>
        <w:t>July 29, 2021 to August 26, 2022</w:t>
      </w:r>
      <w:r w:rsidRPr="007A774A">
        <w:rPr>
          <w:rFonts w:asciiTheme="minorHAnsi" w:hAnsiTheme="minorHAnsi" w:cstheme="minorHAnsi"/>
          <w:sz w:val="22"/>
          <w:szCs w:val="22"/>
        </w:rPr>
        <w:t xml:space="preserve"> were transferred and </w:t>
      </w:r>
      <w:r w:rsidRPr="007A774A">
        <w:rPr>
          <w:rFonts w:asciiTheme="minorHAnsi" w:hAnsiTheme="minorHAnsi" w:cstheme="minorHAnsi"/>
          <w:bCs/>
          <w:sz w:val="22"/>
          <w:szCs w:val="22"/>
        </w:rPr>
        <w:t>are no longer be accessible on the STOP Portal</w:t>
      </w:r>
    </w:p>
    <w:p w14:paraId="6074857E" w14:textId="33ACF3EE" w:rsidR="007A774A" w:rsidRPr="007A774A" w:rsidRDefault="00A744F6" w:rsidP="00DF224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7A774A" w:rsidRPr="007A774A">
        <w:rPr>
          <w:rFonts w:asciiTheme="minorHAnsi" w:hAnsiTheme="minorHAnsi" w:cstheme="minorHAnsi"/>
          <w:bCs/>
          <w:sz w:val="22"/>
          <w:szCs w:val="22"/>
        </w:rPr>
        <w:t xml:space="preserve">hese participants </w:t>
      </w:r>
      <w:r w:rsidR="007A774A" w:rsidRPr="007A774A">
        <w:rPr>
          <w:rFonts w:asciiTheme="minorHAnsi" w:hAnsiTheme="minorHAnsi" w:cstheme="minorHAnsi"/>
          <w:bCs/>
          <w:i/>
          <w:sz w:val="22"/>
          <w:szCs w:val="22"/>
          <w:u w:val="single"/>
        </w:rPr>
        <w:t>will not be included</w:t>
      </w:r>
      <w:r w:rsidR="007A774A" w:rsidRPr="007A774A">
        <w:rPr>
          <w:rFonts w:asciiTheme="minorHAnsi" w:hAnsiTheme="minorHAnsi" w:cstheme="minorHAnsi"/>
          <w:bCs/>
          <w:sz w:val="22"/>
          <w:szCs w:val="22"/>
        </w:rPr>
        <w:t xml:space="preserve"> in:</w:t>
      </w:r>
    </w:p>
    <w:p w14:paraId="713218C0" w14:textId="77777777" w:rsidR="007A774A" w:rsidRPr="001C06EC" w:rsidRDefault="007A774A" w:rsidP="00DF224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Patient Searches</w:t>
      </w:r>
    </w:p>
    <w:p w14:paraId="29EC5FC2" w14:textId="77777777" w:rsidR="007A774A" w:rsidRPr="001C06EC" w:rsidRDefault="007A774A" w:rsidP="00DF224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Dashboard enrollment summary &amp; list of recent encounters</w:t>
      </w:r>
    </w:p>
    <w:p w14:paraId="6C225F6E" w14:textId="2B4FF915" w:rsidR="007A774A" w:rsidRDefault="007A774A" w:rsidP="00DF224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Feedback reports</w:t>
      </w:r>
    </w:p>
    <w:p w14:paraId="36135C44" w14:textId="1AF14162" w:rsidR="00764597" w:rsidRPr="00764597" w:rsidRDefault="00764597" w:rsidP="00DF224F">
      <w:pPr>
        <w:pStyle w:val="ListParagraph"/>
        <w:numPr>
          <w:ilvl w:val="0"/>
          <w:numId w:val="10"/>
        </w:numPr>
        <w:tabs>
          <w:tab w:val="left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need access to older records, please contact STOP</w:t>
      </w:r>
    </w:p>
    <w:p w14:paraId="2F371CDF" w14:textId="2AD429A8" w:rsidR="00A40DCD" w:rsidRDefault="00A40DCD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816F1AE" w14:textId="77777777" w:rsidR="00A744F6" w:rsidRDefault="00A744F6" w:rsidP="00DF224F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A744F6">
        <w:rPr>
          <w:rFonts w:asciiTheme="minorHAnsi" w:hAnsiTheme="minorHAnsi" w:cstheme="minorHAnsi"/>
          <w:sz w:val="22"/>
          <w:szCs w:val="22"/>
          <w:lang w:val="en-CA"/>
        </w:rPr>
        <w:t>26 week STOP Program – survey updates</w:t>
      </w:r>
    </w:p>
    <w:p w14:paraId="6139F71F" w14:textId="60BD3D55" w:rsidR="00A744F6" w:rsidRPr="00A744F6" w:rsidRDefault="00A744F6" w:rsidP="00DF224F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A744F6">
        <w:rPr>
          <w:rFonts w:asciiTheme="minorHAnsi" w:hAnsiTheme="minorHAnsi" w:cstheme="minorHAnsi"/>
          <w:b w:val="0"/>
          <w:sz w:val="22"/>
          <w:szCs w:val="22"/>
          <w:lang w:val="en-CA"/>
        </w:rPr>
        <w:t>Changes will be made to the 12-month follow-up (similar to 6-month follow-up) and visit form</w:t>
      </w:r>
      <w:r w:rsid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to introduce questions related to e-cigarette use and to ensure our survey instruments better reflect our program evaluation goals.  </w:t>
      </w:r>
    </w:p>
    <w:p w14:paraId="284EC9C8" w14:textId="348F43B4" w:rsidR="00A744F6" w:rsidRDefault="000E399C" w:rsidP="00DF224F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We will share details on the specific updates </w:t>
      </w:r>
      <w:r w:rsidR="00A744F6">
        <w:rPr>
          <w:rFonts w:asciiTheme="minorHAnsi" w:hAnsiTheme="minorHAnsi" w:cstheme="minorHAnsi"/>
          <w:b w:val="0"/>
          <w:sz w:val="22"/>
          <w:szCs w:val="22"/>
          <w:lang w:val="en-CA"/>
        </w:rPr>
        <w:t>at next teleconference</w:t>
      </w:r>
      <w:r w:rsidR="00A744F6" w:rsidRPr="00A744F6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14:paraId="772520EF" w14:textId="77777777" w:rsidR="00D21DD8" w:rsidRDefault="00D21DD8" w:rsidP="00D21DD8">
      <w:pPr>
        <w:pStyle w:val="Heading1"/>
        <w:spacing w:before="0" w:beforeAutospacing="0" w:after="0" w:afterAutospacing="0"/>
        <w:ind w:left="144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EAE3057" w14:textId="3E35FE45" w:rsidR="000E399C" w:rsidRDefault="000E399C" w:rsidP="00DF224F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Non-rostered sites</w:t>
      </w:r>
    </w:p>
    <w:p w14:paraId="3868775B" w14:textId="7023434A" w:rsidR="000E399C" w:rsidRDefault="000E399C" w:rsidP="00DF224F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If you </w:t>
      </w:r>
      <w:proofErr w:type="gramStart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>are</w:t>
      </w:r>
      <w:proofErr w:type="gramEnd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a site that accepts non-rostered patients, we would love to hear more about the process through which you were able to achieve this.</w:t>
      </w:r>
      <w:r w:rsidR="00C42F0D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Non-rostered means</w:t>
      </w:r>
      <w:r w:rsidR="00167A6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patients do not need to be</w:t>
      </w:r>
      <w:r w:rsidR="00C42F0D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formally reg</w:t>
      </w:r>
      <w:r w:rsidR="004B6B62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istered or </w:t>
      </w:r>
      <w:proofErr w:type="gramStart"/>
      <w:r w:rsidR="004B6B62">
        <w:rPr>
          <w:rFonts w:asciiTheme="minorHAnsi" w:hAnsiTheme="minorHAnsi" w:cstheme="minorHAnsi"/>
          <w:b w:val="0"/>
          <w:sz w:val="22"/>
          <w:szCs w:val="22"/>
          <w:lang w:val="en-CA"/>
        </w:rPr>
        <w:t>enrolled</w:t>
      </w:r>
      <w:proofErr w:type="gramEnd"/>
      <w:r w:rsidR="004B6B62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to the team-</w:t>
      </w:r>
      <w:r w:rsidR="00C42F0D">
        <w:rPr>
          <w:rFonts w:asciiTheme="minorHAnsi" w:hAnsiTheme="minorHAnsi" w:cstheme="minorHAnsi"/>
          <w:b w:val="0"/>
          <w:sz w:val="22"/>
          <w:szCs w:val="22"/>
          <w:lang w:val="en-CA"/>
        </w:rPr>
        <w:t>based primary care clinic</w:t>
      </w:r>
      <w:r w:rsidR="00167A6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in order to receive care</w:t>
      </w:r>
      <w:r w:rsidR="00C42F0D">
        <w:rPr>
          <w:rFonts w:asciiTheme="minorHAnsi" w:hAnsiTheme="minorHAnsi" w:cstheme="minorHAnsi"/>
          <w:b w:val="0"/>
          <w:sz w:val="22"/>
          <w:szCs w:val="22"/>
          <w:lang w:val="en-CA"/>
        </w:rPr>
        <w:t>.</w:t>
      </w:r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If there is </w:t>
      </w:r>
      <w:proofErr w:type="gramStart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>anything</w:t>
      </w:r>
      <w:proofErr w:type="gramEnd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you are able to share</w:t>
      </w:r>
      <w:r w:rsidR="00167A6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  <w:r w:rsidR="004B6B62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about </w:t>
      </w:r>
      <w:r w:rsidR="00167A63">
        <w:rPr>
          <w:rFonts w:asciiTheme="minorHAnsi" w:hAnsiTheme="minorHAnsi" w:cstheme="minorHAnsi"/>
          <w:b w:val="0"/>
          <w:sz w:val="22"/>
          <w:szCs w:val="22"/>
          <w:lang w:val="en-CA"/>
        </w:rPr>
        <w:t>how you are able to treat non-rostered patients</w:t>
      </w:r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, please email us at </w:t>
      </w:r>
      <w:hyperlink r:id="rId19" w:history="1">
        <w:r w:rsidRPr="000E399C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stop.fhts@camh.ca</w:t>
        </w:r>
      </w:hyperlink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. We have other sites </w:t>
      </w:r>
      <w:proofErr w:type="gramStart"/>
      <w:r w:rsidR="004B6B62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who </w:t>
      </w:r>
      <w:bookmarkStart w:id="0" w:name="_GoBack"/>
      <w:bookmarkEnd w:id="0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>are looking for ways to accept non-rostered patients into the STOP Program and would greatly benefit from your experience and insights</w:t>
      </w:r>
      <w:proofErr w:type="gramEnd"/>
      <w:r w:rsidRPr="000E399C">
        <w:rPr>
          <w:rFonts w:asciiTheme="minorHAnsi" w:hAnsiTheme="minorHAnsi" w:cstheme="minorHAnsi"/>
          <w:b w:val="0"/>
          <w:sz w:val="22"/>
          <w:szCs w:val="22"/>
          <w:lang w:val="en-CA"/>
        </w:rPr>
        <w:t>!</w:t>
      </w:r>
    </w:p>
    <w:p w14:paraId="41FC9947" w14:textId="4BAFE56B" w:rsidR="009C2F38" w:rsidRPr="000E399C" w:rsidRDefault="009C2F38" w:rsidP="00DF224F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One </w:t>
      </w:r>
      <w:r w:rsidR="00943DEB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FHT 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clinic that allows non-rostered patients indicated they have a medical directive that allows the staff to offer certain services, such as smoking cessation, to non-rostered individuals. Some CHCs have “community health programs” that serve non-rostered patients, also under a medical directive.</w:t>
      </w:r>
    </w:p>
    <w:p w14:paraId="7D4B6582" w14:textId="10BC5478" w:rsidR="007C1D99" w:rsidRPr="007E3D75" w:rsidRDefault="007C1D99" w:rsidP="007C1D9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739FAADF" w14:textId="77777777" w:rsidR="007C1D99" w:rsidRDefault="007C1D99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5D410CFF" w14:textId="1BAA77A0" w:rsidR="0053689A" w:rsidRPr="00BA0CA4" w:rsidRDefault="004B2B38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Non-Rostered Sites</w:t>
      </w:r>
      <w:r w:rsidR="0053689A"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71F10365" w14:textId="682F69BC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>Q: Please include the link to the map of non-rostered sites</w:t>
      </w:r>
      <w:r w:rsidR="00B66CBB">
        <w:rPr>
          <w:rFonts w:asciiTheme="minorHAnsi" w:hAnsiTheme="minorHAnsi" w:cstheme="minorHAnsi"/>
          <w:b/>
          <w:sz w:val="22"/>
          <w:szCs w:val="22"/>
        </w:rPr>
        <w:t xml:space="preserve"> (i.e., places that are open to accepting STOP patients).</w:t>
      </w:r>
      <w:r w:rsidRPr="004B2B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1C2284" w14:textId="204F7201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</w:t>
      </w:r>
      <w:hyperlink r:id="rId20" w:history="1">
        <w:r w:rsidRPr="008A0818">
          <w:rPr>
            <w:rStyle w:val="Hyperlink"/>
            <w:rFonts w:asciiTheme="minorHAnsi" w:hAnsiTheme="minorHAnsi" w:cstheme="minorHAnsi"/>
            <w:sz w:val="22"/>
            <w:szCs w:val="22"/>
          </w:rPr>
          <w:t>https://www.nicotinedependenceclinic.com/en/stop/implementer-resources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2B38">
        <w:rPr>
          <w:rFonts w:asciiTheme="minorHAnsi" w:hAnsiTheme="minorHAnsi" w:cstheme="minorHAnsi"/>
          <w:sz w:val="22"/>
          <w:szCs w:val="22"/>
        </w:rPr>
        <w:t xml:space="preserve">&gt; </w:t>
      </w:r>
      <w:hyperlink r:id="rId21" w:history="1">
        <w:r w:rsidR="00C25C58">
          <w:rPr>
            <w:rStyle w:val="Hyperlink"/>
            <w:rFonts w:asciiTheme="minorHAnsi" w:hAnsiTheme="minorHAnsi" w:cstheme="minorHAnsi"/>
            <w:sz w:val="22"/>
            <w:szCs w:val="22"/>
          </w:rPr>
          <w:t>STOP Organizations that accept non-rostered patients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5004A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E7C55ED" w14:textId="0FC68515" w:rsidR="004B2B38" w:rsidRPr="00BA0CA4" w:rsidRDefault="004B2B38" w:rsidP="004B2B38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Cytisine</w:t>
      </w:r>
      <w:proofErr w:type="spellEnd"/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4F108ACE" w14:textId="38FE3DF8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>Q: Does STOP/TEACH/CAMH have info</w:t>
      </w:r>
      <w:r>
        <w:rPr>
          <w:rFonts w:asciiTheme="minorHAnsi" w:hAnsiTheme="minorHAnsi" w:cstheme="minorHAnsi"/>
          <w:b/>
          <w:sz w:val="22"/>
          <w:szCs w:val="22"/>
        </w:rPr>
        <w:t>rmation</w:t>
      </w:r>
      <w:r w:rsidRPr="004B2B38">
        <w:rPr>
          <w:rFonts w:asciiTheme="minorHAnsi" w:hAnsiTheme="minorHAnsi" w:cstheme="minorHAnsi"/>
          <w:b/>
          <w:sz w:val="22"/>
          <w:szCs w:val="22"/>
        </w:rPr>
        <w:t xml:space="preserve"> to share on </w:t>
      </w:r>
      <w:proofErr w:type="spellStart"/>
      <w:r w:rsidRPr="004B2B38">
        <w:rPr>
          <w:rFonts w:asciiTheme="minorHAnsi" w:hAnsiTheme="minorHAnsi" w:cstheme="minorHAnsi"/>
          <w:b/>
          <w:sz w:val="22"/>
          <w:szCs w:val="22"/>
        </w:rPr>
        <w:t>cytisine</w:t>
      </w:r>
      <w:proofErr w:type="spellEnd"/>
      <w:r w:rsidRPr="004B2B38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37DA252E" w14:textId="02B61DAD" w:rsidR="00B66CBB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</w:t>
      </w:r>
      <w:r w:rsidR="00956C79">
        <w:rPr>
          <w:rFonts w:asciiTheme="minorHAnsi" w:hAnsiTheme="minorHAnsi" w:cstheme="minorHAnsi"/>
          <w:sz w:val="22"/>
          <w:szCs w:val="22"/>
        </w:rPr>
        <w:t>Please see this archived</w:t>
      </w:r>
      <w:r w:rsidRPr="004B2B38"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Pr="008F184C">
          <w:rPr>
            <w:rStyle w:val="Hyperlink"/>
            <w:rFonts w:asciiTheme="minorHAnsi" w:hAnsiTheme="minorHAnsi" w:cstheme="minorHAnsi"/>
            <w:sz w:val="22"/>
            <w:szCs w:val="22"/>
          </w:rPr>
          <w:t>TEACH webinar</w:t>
        </w:r>
      </w:hyperlink>
      <w:r w:rsidRPr="004B2B38">
        <w:rPr>
          <w:rFonts w:asciiTheme="minorHAnsi" w:hAnsiTheme="minorHAnsi" w:cstheme="minorHAnsi"/>
          <w:sz w:val="22"/>
          <w:szCs w:val="22"/>
        </w:rPr>
        <w:t xml:space="preserve"> </w:t>
      </w:r>
      <w:r w:rsidR="00956C79">
        <w:rPr>
          <w:rFonts w:asciiTheme="minorHAnsi" w:hAnsiTheme="minorHAnsi" w:cstheme="minorHAnsi"/>
          <w:sz w:val="22"/>
          <w:szCs w:val="22"/>
        </w:rPr>
        <w:t>on this topic</w:t>
      </w:r>
      <w:r w:rsidRPr="004B2B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A9E670" w14:textId="2407A431" w:rsidR="004B2B38" w:rsidRPr="00214961" w:rsidRDefault="004B2B38" w:rsidP="00DF224F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14961">
        <w:rPr>
          <w:rFonts w:asciiTheme="minorHAnsi" w:hAnsiTheme="minorHAnsi" w:cstheme="minorHAnsi"/>
          <w:sz w:val="22"/>
          <w:szCs w:val="22"/>
        </w:rPr>
        <w:t>One</w:t>
      </w:r>
      <w:r w:rsidR="00214961">
        <w:rPr>
          <w:rFonts w:asciiTheme="minorHAnsi" w:hAnsiTheme="minorHAnsi" w:cstheme="minorHAnsi"/>
          <w:sz w:val="22"/>
          <w:szCs w:val="22"/>
        </w:rPr>
        <w:t xml:space="preserve"> practitioner suggested a </w:t>
      </w:r>
      <w:r w:rsidRPr="00214961">
        <w:rPr>
          <w:rFonts w:asciiTheme="minorHAnsi" w:hAnsiTheme="minorHAnsi" w:cstheme="minorHAnsi"/>
          <w:sz w:val="22"/>
          <w:szCs w:val="22"/>
        </w:rPr>
        <w:t xml:space="preserve">paper from 2018: </w:t>
      </w:r>
      <w:hyperlink r:id="rId23" w:history="1">
        <w:r w:rsidRPr="00B66CBB">
          <w:rPr>
            <w:rStyle w:val="Hyperlink"/>
            <w:rFonts w:asciiTheme="minorHAnsi" w:hAnsiTheme="minorHAnsi" w:cstheme="minorHAnsi"/>
            <w:sz w:val="22"/>
            <w:szCs w:val="22"/>
          </w:rPr>
          <w:t>https://www.cmaj.ca/content/190/19/E596</w:t>
        </w:r>
      </w:hyperlink>
      <w:r w:rsidRPr="0021496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FA3C37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2E4E88A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 xml:space="preserve">Q: Is </w:t>
      </w:r>
      <w:proofErr w:type="spellStart"/>
      <w:r w:rsidRPr="004B2B38">
        <w:rPr>
          <w:rFonts w:asciiTheme="minorHAnsi" w:hAnsiTheme="minorHAnsi" w:cstheme="minorHAnsi"/>
          <w:b/>
          <w:sz w:val="22"/>
          <w:szCs w:val="22"/>
        </w:rPr>
        <w:t>cytisine</w:t>
      </w:r>
      <w:proofErr w:type="spellEnd"/>
      <w:r w:rsidRPr="004B2B38">
        <w:rPr>
          <w:rFonts w:asciiTheme="minorHAnsi" w:hAnsiTheme="minorHAnsi" w:cstheme="minorHAnsi"/>
          <w:b/>
          <w:sz w:val="22"/>
          <w:szCs w:val="22"/>
        </w:rPr>
        <w:t xml:space="preserve"> prescription or OTC? </w:t>
      </w:r>
    </w:p>
    <w:p w14:paraId="52B9D8D0" w14:textId="27D202C5" w:rsidR="004B2B38" w:rsidRPr="004B2B38" w:rsidRDefault="008F184C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A: </w:t>
      </w:r>
      <w:proofErr w:type="spellStart"/>
      <w:r w:rsidR="00C42F0D">
        <w:rPr>
          <w:rFonts w:asciiTheme="minorHAnsi" w:hAnsiTheme="minorHAnsi" w:cstheme="minorHAnsi"/>
          <w:sz w:val="22"/>
          <w:szCs w:val="22"/>
        </w:rPr>
        <w:t>Cytisine</w:t>
      </w:r>
      <w:proofErr w:type="spellEnd"/>
      <w:r w:rsidR="00C42F0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42F0D">
        <w:rPr>
          <w:rFonts w:asciiTheme="minorHAnsi" w:hAnsiTheme="minorHAnsi" w:cstheme="minorHAnsi"/>
          <w:sz w:val="22"/>
          <w:szCs w:val="22"/>
        </w:rPr>
        <w:t>is approved</w:t>
      </w:r>
      <w:proofErr w:type="gramEnd"/>
      <w:r w:rsidR="00C42F0D">
        <w:rPr>
          <w:rFonts w:asciiTheme="minorHAnsi" w:hAnsiTheme="minorHAnsi" w:cstheme="minorHAnsi"/>
          <w:sz w:val="22"/>
          <w:szCs w:val="22"/>
        </w:rPr>
        <w:t xml:space="preserve"> as a natural health product by Health Canada. It does not require a prescription. </w:t>
      </w:r>
    </w:p>
    <w:p w14:paraId="3EBF85F2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4825B59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 xml:space="preserve">Q: Has anyone encountered difficulty finding a pharmacy that dispenses </w:t>
      </w:r>
      <w:proofErr w:type="spellStart"/>
      <w:r w:rsidRPr="004B2B38">
        <w:rPr>
          <w:rFonts w:asciiTheme="minorHAnsi" w:hAnsiTheme="minorHAnsi" w:cstheme="minorHAnsi"/>
          <w:b/>
          <w:sz w:val="22"/>
          <w:szCs w:val="22"/>
        </w:rPr>
        <w:t>cytisine</w:t>
      </w:r>
      <w:proofErr w:type="spellEnd"/>
      <w:r w:rsidRPr="004B2B38">
        <w:rPr>
          <w:rFonts w:asciiTheme="minorHAnsi" w:hAnsiTheme="minorHAnsi" w:cstheme="minorHAnsi"/>
          <w:b/>
          <w:sz w:val="22"/>
          <w:szCs w:val="22"/>
        </w:rPr>
        <w:t>? Can you still get it from the CRAVV website?</w:t>
      </w:r>
    </w:p>
    <w:p w14:paraId="27F73548" w14:textId="5A320AE4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One practitioner suggests </w:t>
      </w:r>
      <w:hyperlink r:id="rId24" w:history="1">
        <w:r w:rsidRPr="008A0818">
          <w:rPr>
            <w:rStyle w:val="Hyperlink"/>
            <w:rFonts w:asciiTheme="minorHAnsi" w:hAnsiTheme="minorHAnsi" w:cstheme="minorHAnsi"/>
            <w:sz w:val="22"/>
            <w:szCs w:val="22"/>
          </w:rPr>
          <w:t>https://www.zpharm.ca/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414B46E4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4CC109E" w14:textId="44FF4DC7" w:rsidR="004B2B38" w:rsidRPr="004B2B38" w:rsidRDefault="004B2B38" w:rsidP="004B2B38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23A63BD1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 xml:space="preserve">Q: Which Wednesday of the month </w:t>
      </w:r>
      <w:proofErr w:type="gramStart"/>
      <w:r w:rsidRPr="004B2B38">
        <w:rPr>
          <w:rFonts w:asciiTheme="minorHAnsi" w:hAnsiTheme="minorHAnsi" w:cstheme="minorHAnsi"/>
          <w:b/>
          <w:sz w:val="22"/>
          <w:szCs w:val="22"/>
        </w:rPr>
        <w:t>will teleconferences be held</w:t>
      </w:r>
      <w:proofErr w:type="gramEnd"/>
      <w:r w:rsidRPr="004B2B38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3B51802A" w14:textId="5A544CB0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>A: First Wednesday of each month</w:t>
      </w:r>
      <w:r w:rsidR="008F184C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25" w:history="1">
        <w:r w:rsidR="008F184C" w:rsidRPr="008F184C">
          <w:rPr>
            <w:rStyle w:val="Hyperlink"/>
            <w:rFonts w:asciiTheme="minorHAnsi" w:hAnsiTheme="minorHAnsi" w:cstheme="minorHAnsi"/>
            <w:sz w:val="22"/>
            <w:szCs w:val="22"/>
          </w:rPr>
          <w:t>practitioner resource page</w:t>
        </w:r>
      </w:hyperlink>
      <w:r w:rsidR="008F184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F184C">
        <w:rPr>
          <w:rFonts w:asciiTheme="minorHAnsi" w:hAnsiTheme="minorHAnsi" w:cstheme="minorHAnsi"/>
          <w:sz w:val="22"/>
          <w:szCs w:val="22"/>
        </w:rPr>
        <w:t>will be updated</w:t>
      </w:r>
      <w:proofErr w:type="gramEnd"/>
      <w:r w:rsidR="008F184C">
        <w:rPr>
          <w:rFonts w:asciiTheme="minorHAnsi" w:hAnsiTheme="minorHAnsi" w:cstheme="minorHAnsi"/>
          <w:sz w:val="22"/>
          <w:szCs w:val="22"/>
        </w:rPr>
        <w:t xml:space="preserve"> with the new schedule in January 2024</w:t>
      </w:r>
      <w:r w:rsidRPr="004B2B38">
        <w:rPr>
          <w:rFonts w:asciiTheme="minorHAnsi" w:hAnsiTheme="minorHAnsi" w:cstheme="minorHAnsi"/>
          <w:sz w:val="22"/>
          <w:szCs w:val="22"/>
        </w:rPr>
        <w:t xml:space="preserve">. </w:t>
      </w:r>
      <w:r w:rsidR="00764597">
        <w:rPr>
          <w:rFonts w:asciiTheme="minorHAnsi" w:hAnsiTheme="minorHAnsi" w:cstheme="minorHAnsi"/>
          <w:sz w:val="22"/>
          <w:szCs w:val="22"/>
        </w:rPr>
        <w:t>We will also be offering additional sessions throughout the year – stay tuned for more information.</w:t>
      </w:r>
    </w:p>
    <w:p w14:paraId="40AEB0C9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8C0ED95" w14:textId="06CBE984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 xml:space="preserve">Q: Are there any opportunities for hospitals to provide NRT, so we can </w:t>
      </w:r>
      <w:r w:rsidR="008F184C">
        <w:rPr>
          <w:rFonts w:asciiTheme="minorHAnsi" w:hAnsiTheme="minorHAnsi" w:cstheme="minorHAnsi"/>
          <w:b/>
          <w:sz w:val="22"/>
          <w:szCs w:val="22"/>
        </w:rPr>
        <w:t>‘</w:t>
      </w:r>
      <w:r w:rsidRPr="004B2B38">
        <w:rPr>
          <w:rFonts w:asciiTheme="minorHAnsi" w:hAnsiTheme="minorHAnsi" w:cstheme="minorHAnsi"/>
          <w:b/>
          <w:sz w:val="22"/>
          <w:szCs w:val="22"/>
        </w:rPr>
        <w:t>bridge</w:t>
      </w:r>
      <w:r w:rsidR="008F184C">
        <w:rPr>
          <w:rFonts w:asciiTheme="minorHAnsi" w:hAnsiTheme="minorHAnsi" w:cstheme="minorHAnsi"/>
          <w:b/>
          <w:sz w:val="22"/>
          <w:szCs w:val="22"/>
        </w:rPr>
        <w:t>’</w:t>
      </w:r>
      <w:r w:rsidRPr="004B2B38">
        <w:rPr>
          <w:rFonts w:asciiTheme="minorHAnsi" w:hAnsiTheme="minorHAnsi" w:cstheme="minorHAnsi"/>
          <w:b/>
          <w:sz w:val="22"/>
          <w:szCs w:val="22"/>
        </w:rPr>
        <w:t xml:space="preserve"> patients to </w:t>
      </w:r>
      <w:r w:rsidR="008F184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4B2B38">
        <w:rPr>
          <w:rFonts w:asciiTheme="minorHAnsi" w:hAnsiTheme="minorHAnsi" w:cstheme="minorHAnsi"/>
          <w:b/>
          <w:sz w:val="22"/>
          <w:szCs w:val="22"/>
        </w:rPr>
        <w:t>FHT when they are discharged?</w:t>
      </w:r>
    </w:p>
    <w:p w14:paraId="6C672972" w14:textId="11240558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 So far, this </w:t>
      </w:r>
      <w:proofErr w:type="gramStart"/>
      <w:r w:rsidRPr="004B2B38">
        <w:rPr>
          <w:rFonts w:asciiTheme="minorHAnsi" w:hAnsiTheme="minorHAnsi" w:cstheme="minorHAnsi"/>
          <w:sz w:val="22"/>
          <w:szCs w:val="22"/>
        </w:rPr>
        <w:t>is only done</w:t>
      </w:r>
      <w:proofErr w:type="gramEnd"/>
      <w:r w:rsidRPr="004B2B38">
        <w:rPr>
          <w:rFonts w:asciiTheme="minorHAnsi" w:hAnsiTheme="minorHAnsi" w:cstheme="minorHAnsi"/>
          <w:sz w:val="22"/>
          <w:szCs w:val="22"/>
        </w:rPr>
        <w:t xml:space="preserve"> on a case-by-case basis. Please reach out to </w:t>
      </w:r>
      <w:r w:rsidR="00335BC9">
        <w:rPr>
          <w:rFonts w:asciiTheme="minorHAnsi" w:hAnsiTheme="minorHAnsi" w:cstheme="minorHAnsi"/>
          <w:sz w:val="22"/>
          <w:szCs w:val="22"/>
        </w:rPr>
        <w:t xml:space="preserve">STOP in Specific Populations at </w:t>
      </w:r>
      <w:hyperlink r:id="rId26" w:history="1">
        <w:r w:rsidR="00B66CBB" w:rsidRPr="009729C5">
          <w:rPr>
            <w:rStyle w:val="Hyperlink"/>
            <w:rFonts w:asciiTheme="minorHAnsi" w:hAnsiTheme="minorHAnsi" w:cstheme="minorHAnsi"/>
            <w:sz w:val="22"/>
            <w:szCs w:val="22"/>
          </w:rPr>
          <w:t>stop.sp@camh.ca</w:t>
        </w:r>
      </w:hyperlink>
      <w:r w:rsidR="00B66CBB">
        <w:rPr>
          <w:rFonts w:asciiTheme="minorHAnsi" w:hAnsiTheme="minorHAnsi" w:cstheme="minorHAnsi"/>
          <w:sz w:val="22"/>
          <w:szCs w:val="22"/>
        </w:rPr>
        <w:t xml:space="preserve"> </w:t>
      </w:r>
      <w:r w:rsidRPr="004B2B38">
        <w:rPr>
          <w:rFonts w:asciiTheme="minorHAnsi" w:hAnsiTheme="minorHAnsi" w:cstheme="minorHAnsi"/>
          <w:sz w:val="22"/>
          <w:szCs w:val="22"/>
        </w:rPr>
        <w:t xml:space="preserve">to discuss whether a specific hospital or hospital program is eligible to become a STOP site. </w:t>
      </w:r>
    </w:p>
    <w:p w14:paraId="4CADDCB8" w14:textId="4BA95C10" w:rsidR="004B2B38" w:rsidRPr="004B2B38" w:rsidRDefault="006942FB" w:rsidP="006942FB">
      <w:pPr>
        <w:tabs>
          <w:tab w:val="left" w:pos="226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4F964AC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>Q: Is SOTN continuing to provide vaping modules to dual users who participate?</w:t>
      </w:r>
    </w:p>
    <w:p w14:paraId="2E97EE8E" w14:textId="53DC9C29" w:rsidR="004B2B38" w:rsidRPr="004B2B38" w:rsidRDefault="00C64CD6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A: </w:t>
      </w:r>
      <w:r w:rsidR="00956C79">
        <w:rPr>
          <w:rFonts w:asciiTheme="minorHAnsi" w:hAnsiTheme="minorHAnsi" w:cstheme="minorHAnsi"/>
          <w:sz w:val="22"/>
          <w:szCs w:val="22"/>
        </w:rPr>
        <w:t>We are not currently offering the “E-Interventions for E-Cigarettes” program (“E-squared”) at this time; we have recently completed the program evaluation that is informing the development of</w:t>
      </w:r>
      <w:r w:rsidR="004B2B38" w:rsidRPr="004B2B38">
        <w:rPr>
          <w:rFonts w:asciiTheme="minorHAnsi" w:hAnsiTheme="minorHAnsi" w:cstheme="minorHAnsi"/>
          <w:sz w:val="22"/>
          <w:szCs w:val="22"/>
        </w:rPr>
        <w:t xml:space="preserve"> </w:t>
      </w:r>
      <w:r w:rsidR="008F184C">
        <w:rPr>
          <w:rFonts w:asciiTheme="minorHAnsi" w:hAnsiTheme="minorHAnsi" w:cstheme="minorHAnsi"/>
          <w:sz w:val="22"/>
          <w:szCs w:val="22"/>
        </w:rPr>
        <w:t>an improved, revised version</w:t>
      </w:r>
      <w:r w:rsidR="004B2B38" w:rsidRPr="004B2B38">
        <w:rPr>
          <w:rFonts w:asciiTheme="minorHAnsi" w:hAnsiTheme="minorHAnsi" w:cstheme="minorHAnsi"/>
          <w:sz w:val="22"/>
          <w:szCs w:val="22"/>
        </w:rPr>
        <w:t xml:space="preserve"> of th</w:t>
      </w:r>
      <w:r w:rsidR="008F184C">
        <w:rPr>
          <w:rFonts w:asciiTheme="minorHAnsi" w:hAnsiTheme="minorHAnsi" w:cstheme="minorHAnsi"/>
          <w:sz w:val="22"/>
          <w:szCs w:val="22"/>
        </w:rPr>
        <w:t>i</w:t>
      </w:r>
      <w:r w:rsidR="004B2B38" w:rsidRPr="004B2B38">
        <w:rPr>
          <w:rFonts w:asciiTheme="minorHAnsi" w:hAnsiTheme="minorHAnsi" w:cstheme="minorHAnsi"/>
          <w:sz w:val="22"/>
          <w:szCs w:val="22"/>
        </w:rPr>
        <w:t>s module</w:t>
      </w:r>
      <w:r w:rsidR="008F184C">
        <w:rPr>
          <w:rFonts w:asciiTheme="minorHAnsi" w:hAnsiTheme="minorHAnsi" w:cstheme="minorHAnsi"/>
          <w:sz w:val="22"/>
          <w:szCs w:val="22"/>
        </w:rPr>
        <w:t xml:space="preserve">, as well as </w:t>
      </w:r>
      <w:r w:rsidR="004B2B38" w:rsidRPr="004B2B38">
        <w:rPr>
          <w:rFonts w:asciiTheme="minorHAnsi" w:hAnsiTheme="minorHAnsi" w:cstheme="minorHAnsi"/>
          <w:sz w:val="22"/>
          <w:szCs w:val="22"/>
        </w:rPr>
        <w:t xml:space="preserve">looking </w:t>
      </w:r>
      <w:r w:rsidR="008F184C">
        <w:rPr>
          <w:rFonts w:asciiTheme="minorHAnsi" w:hAnsiTheme="minorHAnsi" w:cstheme="minorHAnsi"/>
          <w:sz w:val="22"/>
          <w:szCs w:val="22"/>
        </w:rPr>
        <w:t>into</w:t>
      </w:r>
      <w:r w:rsidR="004B2B38" w:rsidRPr="004B2B38">
        <w:rPr>
          <w:rFonts w:asciiTheme="minorHAnsi" w:hAnsiTheme="minorHAnsi" w:cstheme="minorHAnsi"/>
          <w:sz w:val="22"/>
          <w:szCs w:val="22"/>
        </w:rPr>
        <w:t xml:space="preserve"> other </w:t>
      </w:r>
      <w:r w:rsidR="008F184C">
        <w:rPr>
          <w:rFonts w:asciiTheme="minorHAnsi" w:hAnsiTheme="minorHAnsi" w:cstheme="minorHAnsi"/>
          <w:sz w:val="22"/>
          <w:szCs w:val="22"/>
        </w:rPr>
        <w:t xml:space="preserve">ways </w:t>
      </w:r>
      <w:r w:rsidR="004B2B38" w:rsidRPr="004B2B38">
        <w:rPr>
          <w:rFonts w:asciiTheme="minorHAnsi" w:hAnsiTheme="minorHAnsi" w:cstheme="minorHAnsi"/>
          <w:sz w:val="22"/>
          <w:szCs w:val="22"/>
        </w:rPr>
        <w:t>of delivering this information.</w:t>
      </w:r>
      <w:r w:rsidR="00956C79">
        <w:rPr>
          <w:rFonts w:asciiTheme="minorHAnsi" w:hAnsiTheme="minorHAnsi" w:cstheme="minorHAnsi"/>
          <w:sz w:val="22"/>
          <w:szCs w:val="22"/>
        </w:rPr>
        <w:t xml:space="preserve"> We look forward to offering a new iteration of “E-Squared” in the </w:t>
      </w:r>
      <w:proofErr w:type="gramStart"/>
      <w:r w:rsidR="00956C79">
        <w:rPr>
          <w:rFonts w:asciiTheme="minorHAnsi" w:hAnsiTheme="minorHAnsi" w:cstheme="minorHAnsi"/>
          <w:sz w:val="22"/>
          <w:szCs w:val="22"/>
        </w:rPr>
        <w:t>new year</w:t>
      </w:r>
      <w:proofErr w:type="gramEnd"/>
      <w:r w:rsidR="00956C79">
        <w:rPr>
          <w:rFonts w:asciiTheme="minorHAnsi" w:hAnsiTheme="minorHAnsi" w:cstheme="minorHAnsi"/>
          <w:sz w:val="22"/>
          <w:szCs w:val="22"/>
        </w:rPr>
        <w:t xml:space="preserve"> and will share more details soon. </w:t>
      </w:r>
    </w:p>
    <w:p w14:paraId="15A78FC9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843CF76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 xml:space="preserve">Q: Are providers required to do the follow-up surveys? </w:t>
      </w:r>
    </w:p>
    <w:p w14:paraId="3C7AB99C" w14:textId="7676683E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This is not required. </w:t>
      </w:r>
      <w:r w:rsidR="00B9342E">
        <w:rPr>
          <w:rFonts w:asciiTheme="minorHAnsi" w:hAnsiTheme="minorHAnsi" w:cstheme="minorHAnsi"/>
          <w:sz w:val="22"/>
          <w:szCs w:val="22"/>
        </w:rPr>
        <w:t xml:space="preserve">We have dedicated CAMH staff that follow up with patients over the phone at 6 and 12 months. </w:t>
      </w:r>
      <w:r w:rsidRPr="004B2B38">
        <w:rPr>
          <w:rFonts w:asciiTheme="minorHAnsi" w:hAnsiTheme="minorHAnsi" w:cstheme="minorHAnsi"/>
          <w:sz w:val="22"/>
          <w:szCs w:val="22"/>
        </w:rPr>
        <w:t xml:space="preserve">Practitioners may choose to do it </w:t>
      </w:r>
      <w:r w:rsidR="00816D1F">
        <w:rPr>
          <w:rFonts w:asciiTheme="minorHAnsi" w:hAnsiTheme="minorHAnsi" w:cstheme="minorHAnsi"/>
          <w:sz w:val="22"/>
          <w:szCs w:val="22"/>
        </w:rPr>
        <w:t>to assist with</w:t>
      </w:r>
      <w:r w:rsidRPr="004B2B38">
        <w:rPr>
          <w:rFonts w:asciiTheme="minorHAnsi" w:hAnsiTheme="minorHAnsi" w:cstheme="minorHAnsi"/>
          <w:sz w:val="22"/>
          <w:szCs w:val="22"/>
        </w:rPr>
        <w:t xml:space="preserve"> program stat</w:t>
      </w:r>
      <w:r w:rsidR="00816D1F">
        <w:rPr>
          <w:rFonts w:asciiTheme="minorHAnsi" w:hAnsiTheme="minorHAnsi" w:cstheme="minorHAnsi"/>
          <w:sz w:val="22"/>
          <w:szCs w:val="22"/>
        </w:rPr>
        <w:t>istics</w:t>
      </w:r>
      <w:r w:rsidRPr="004B2B38">
        <w:rPr>
          <w:rFonts w:asciiTheme="minorHAnsi" w:hAnsiTheme="minorHAnsi" w:cstheme="minorHAnsi"/>
          <w:sz w:val="22"/>
          <w:szCs w:val="22"/>
        </w:rPr>
        <w:t xml:space="preserve"> and/or reporting, as well as re-engaging with clients at the 12m follow-up. </w:t>
      </w:r>
      <w:r w:rsidR="00956C79">
        <w:rPr>
          <w:rFonts w:asciiTheme="minorHAnsi" w:hAnsiTheme="minorHAnsi" w:cstheme="minorHAnsi"/>
          <w:sz w:val="22"/>
          <w:szCs w:val="22"/>
        </w:rPr>
        <w:t xml:space="preserve">Please let us know if you would like to understand more about how we engage patients in post-program follow-up. </w:t>
      </w:r>
    </w:p>
    <w:p w14:paraId="4B2F640C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41DFA0C" w14:textId="77777777" w:rsidR="004B2B38" w:rsidRPr="004B2B38" w:rsidRDefault="004B2B38" w:rsidP="004B2B38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B2B38">
        <w:rPr>
          <w:rFonts w:asciiTheme="minorHAnsi" w:hAnsiTheme="minorHAnsi" w:cstheme="minorHAnsi"/>
          <w:b/>
          <w:sz w:val="22"/>
          <w:szCs w:val="22"/>
        </w:rPr>
        <w:t>Q: Could we have a speaker from Smokers’ Helpline?</w:t>
      </w:r>
    </w:p>
    <w:p w14:paraId="3D0E8875" w14:textId="69E92E92" w:rsidR="004B2B38" w:rsidRPr="004B2B38" w:rsidRDefault="004B2B38" w:rsidP="004B2B38">
      <w:pPr>
        <w:contextualSpacing/>
        <w:rPr>
          <w:rFonts w:asciiTheme="minorHAnsi" w:hAnsiTheme="minorHAnsi" w:cstheme="minorHAnsi"/>
          <w:sz w:val="22"/>
          <w:szCs w:val="22"/>
        </w:rPr>
      </w:pPr>
      <w:r w:rsidRPr="004B2B38">
        <w:rPr>
          <w:rFonts w:asciiTheme="minorHAnsi" w:hAnsiTheme="minorHAnsi" w:cstheme="minorHAnsi"/>
          <w:sz w:val="22"/>
          <w:szCs w:val="22"/>
        </w:rPr>
        <w:t xml:space="preserve">A: </w:t>
      </w:r>
      <w:r w:rsidR="00C64CD6">
        <w:rPr>
          <w:rFonts w:asciiTheme="minorHAnsi" w:hAnsiTheme="minorHAnsi" w:cstheme="minorHAnsi"/>
          <w:sz w:val="22"/>
          <w:szCs w:val="22"/>
        </w:rPr>
        <w:t>We have</w:t>
      </w:r>
      <w:r w:rsidRPr="004B2B38">
        <w:rPr>
          <w:rFonts w:asciiTheme="minorHAnsi" w:hAnsiTheme="minorHAnsi" w:cstheme="minorHAnsi"/>
          <w:sz w:val="22"/>
          <w:szCs w:val="22"/>
        </w:rPr>
        <w:t xml:space="preserve"> had this in the past and we will discuss it again with our team. If useful and </w:t>
      </w:r>
      <w:r w:rsidR="00C64CD6">
        <w:rPr>
          <w:rFonts w:asciiTheme="minorHAnsi" w:hAnsiTheme="minorHAnsi" w:cstheme="minorHAnsi"/>
          <w:sz w:val="22"/>
          <w:szCs w:val="22"/>
        </w:rPr>
        <w:t>there is</w:t>
      </w:r>
      <w:r w:rsidRPr="004B2B38">
        <w:rPr>
          <w:rFonts w:asciiTheme="minorHAnsi" w:hAnsiTheme="minorHAnsi" w:cstheme="minorHAnsi"/>
          <w:sz w:val="22"/>
          <w:szCs w:val="22"/>
        </w:rPr>
        <w:t xml:space="preserve"> interest in asking questions, we can look into it for the New Year. </w:t>
      </w:r>
    </w:p>
    <w:p w14:paraId="02A4369C" w14:textId="7D729AF9" w:rsidR="003755C6" w:rsidRDefault="003755C6" w:rsidP="008D6026">
      <w:pPr>
        <w:pBdr>
          <w:bottom w:val="single" w:sz="6" w:space="1" w:color="auto"/>
        </w:pBdr>
        <w:contextualSpacing/>
        <w:rPr>
          <w:rFonts w:asciiTheme="minorHAnsi" w:hAnsiTheme="minorHAnsi" w:cstheme="minorHAnsi"/>
          <w:sz w:val="22"/>
          <w:szCs w:val="22"/>
        </w:rPr>
      </w:pPr>
    </w:p>
    <w:p w14:paraId="018463C8" w14:textId="77777777" w:rsidR="003755C6" w:rsidRPr="008D6026" w:rsidRDefault="003755C6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B30C8B0" w14:textId="77777777" w:rsidR="00795BBD" w:rsidRPr="003755C6" w:rsidRDefault="00795BBD" w:rsidP="00BA0CA4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3755C6"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  <w:t>News:</w:t>
      </w:r>
    </w:p>
    <w:p w14:paraId="7C03342E" w14:textId="5298046D" w:rsidR="00EE1C7A" w:rsidRPr="00EE1C7A" w:rsidRDefault="004B6B62" w:rsidP="00EE1C7A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hyperlink r:id="rId27" w:history="1">
        <w:r w:rsidR="00EE1C7A" w:rsidRPr="00EE1C7A">
          <w:rPr>
            <w:rStyle w:val="Hyperlink"/>
            <w:rFonts w:asciiTheme="minorHAnsi" w:hAnsiTheme="minorHAnsi" w:cstheme="minorHAnsi"/>
            <w:sz w:val="22"/>
            <w:szCs w:val="22"/>
          </w:rPr>
          <w:t>Calgary opens new park for teens, mental health recovery</w:t>
        </w:r>
      </w:hyperlink>
    </w:p>
    <w:p w14:paraId="208ABBB1" w14:textId="726C9B29" w:rsidR="001852DF" w:rsidRDefault="001852DF" w:rsidP="00EE1C7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B8973A6" w14:textId="40355EF0" w:rsidR="00EE1C7A" w:rsidRDefault="004B6B62" w:rsidP="00EE1C7A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28" w:history="1">
        <w:r w:rsidR="00EE1C7A" w:rsidRPr="00EE1C7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At Japan's dementia cafes, forgotten orders are all part of the service</w:t>
        </w:r>
      </w:hyperlink>
    </w:p>
    <w:p w14:paraId="1DACAA18" w14:textId="0839B991" w:rsidR="00816D1F" w:rsidRPr="00816D1F" w:rsidRDefault="00816D1F" w:rsidP="00DF224F">
      <w:pPr>
        <w:pStyle w:val="ListParagraph"/>
        <w:numPr>
          <w:ilvl w:val="0"/>
          <w:numId w:val="8"/>
        </w:numPr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816D1F">
        <w:rPr>
          <w:rFonts w:asciiTheme="minorHAnsi" w:hAnsiTheme="minorHAnsi" w:cstheme="minorHAnsi"/>
          <w:i/>
          <w:sz w:val="22"/>
          <w:szCs w:val="22"/>
        </w:rPr>
        <w:t xml:space="preserve">A café in Thunder Bay provides a safe space for people with Alzheimer's and their families to socialize:  </w:t>
      </w:r>
      <w:hyperlink r:id="rId29" w:history="1">
        <w:r w:rsidRPr="00816D1F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http://www.urbanabbey.ca/dementia-cafe</w:t>
        </w:r>
      </w:hyperlink>
      <w:r w:rsidRPr="00816D1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436CEF4" w14:textId="56D55A77" w:rsidR="00A9040A" w:rsidRDefault="00A9040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3755C6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3755C6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Resources:</w:t>
      </w:r>
    </w:p>
    <w:p w14:paraId="3FB3CEC5" w14:textId="77777777" w:rsidR="00214961" w:rsidRDefault="00214961" w:rsidP="00214961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 xml:space="preserve">Middlesex London Health Unit – </w:t>
      </w:r>
      <w:hyperlink r:id="rId30" w:history="1">
        <w:r w:rsidRPr="0046158F">
          <w:rPr>
            <w:rStyle w:val="Hyperlink"/>
            <w:rFonts w:asciiTheme="minorHAnsi" w:hAnsiTheme="minorHAnsi" w:cstheme="minorHAnsi"/>
            <w:sz w:val="28"/>
            <w:szCs w:val="22"/>
          </w:rPr>
          <w:t>Newsletter</w:t>
        </w:r>
      </w:hyperlink>
    </w:p>
    <w:p w14:paraId="7010237F" w14:textId="77777777" w:rsidR="00214961" w:rsidRDefault="00214961" w:rsidP="00DF224F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b w:val="0"/>
          <w:color w:val="1D2228"/>
          <w:sz w:val="22"/>
          <w:szCs w:val="22"/>
        </w:rPr>
        <w:t>Includes comprehensive listing of a number of resources (including online resources; not just localized the MLHU area)</w:t>
      </w:r>
    </w:p>
    <w:p w14:paraId="391BDC57" w14:textId="77777777" w:rsidR="00214961" w:rsidRDefault="00214961" w:rsidP="00866F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FAA482" w14:textId="4BA94DD6" w:rsidR="00A40DCD" w:rsidRPr="00866F20" w:rsidRDefault="00866F20" w:rsidP="00866F2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866F2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Pharmacological and electronic cigarette interventions for smoking cessation in adults: component network meta-analyses (Review)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(</w:t>
      </w:r>
      <w:r w:rsidRPr="00866F20"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  <w:t>attached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5CA1A0F2" w14:textId="77777777" w:rsidR="00866F20" w:rsidRPr="00866F20" w:rsidRDefault="00866F20" w:rsidP="00866F2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i/>
          <w:sz w:val="22"/>
          <w:szCs w:val="18"/>
          <w:lang w:eastAsia="en-US"/>
        </w:rPr>
      </w:pPr>
      <w:r w:rsidRPr="00866F20">
        <w:rPr>
          <w:rFonts w:asciiTheme="minorHAnsi" w:hAnsiTheme="minorHAnsi" w:cstheme="minorHAnsi"/>
          <w:b/>
          <w:bCs/>
          <w:i/>
          <w:sz w:val="22"/>
          <w:szCs w:val="18"/>
          <w:lang w:eastAsia="en-US"/>
        </w:rPr>
        <w:t>Authors' conclusions</w:t>
      </w:r>
    </w:p>
    <w:p w14:paraId="10BA7154" w14:textId="4CC511EF" w:rsidR="00EE1C7A" w:rsidRPr="00866F20" w:rsidRDefault="00866F20" w:rsidP="00866F2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color w:val="222222"/>
          <w:sz w:val="28"/>
          <w:szCs w:val="22"/>
          <w:shd w:val="clear" w:color="auto" w:fill="FFFFFF"/>
        </w:rPr>
      </w:pP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The most e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>ff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ective interventions were nicotine e-cigarettes, </w:t>
      </w:r>
      <w:proofErr w:type="spellStart"/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varenicline</w:t>
      </w:r>
      <w:proofErr w:type="spellEnd"/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 and </w:t>
      </w:r>
      <w:proofErr w:type="spellStart"/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cytisine</w:t>
      </w:r>
      <w:proofErr w:type="spellEnd"/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 (all high certainty), as well as combination NRT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 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(additive e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>ff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ect, certainty not rated). There was also high-certainty evidence for the e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>ff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ectiveness of nicotine patch, fast-acting NRT and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 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bupropion. Less certain evidence of benefit was present for nortriptyline (moderate certainty), non-nicotine e-cigarettes and tapering of</w:t>
      </w:r>
      <w:r>
        <w:rPr>
          <w:rFonts w:asciiTheme="minorHAnsi" w:hAnsiTheme="minorHAnsi" w:cstheme="minorHAnsi"/>
          <w:i/>
          <w:sz w:val="22"/>
          <w:szCs w:val="18"/>
          <w:lang w:eastAsia="en-US"/>
        </w:rPr>
        <w:t xml:space="preserve"> </w:t>
      </w:r>
      <w:r w:rsidRPr="00866F20">
        <w:rPr>
          <w:rFonts w:asciiTheme="minorHAnsi" w:hAnsiTheme="minorHAnsi" w:cstheme="minorHAnsi"/>
          <w:i/>
          <w:sz w:val="22"/>
          <w:szCs w:val="18"/>
          <w:lang w:eastAsia="en-US"/>
        </w:rPr>
        <w:t>nicotine dose (both low certainty).</w:t>
      </w:r>
    </w:p>
    <w:p w14:paraId="05FB50B2" w14:textId="26B9E582" w:rsidR="00EE1C7A" w:rsidRDefault="00EE1C7A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4A68278" w14:textId="033B8918" w:rsidR="00747FCD" w:rsidRPr="00747FCD" w:rsidRDefault="004B6B62" w:rsidP="00BA0CA4">
      <w:pPr>
        <w:contextualSpacing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hyperlink r:id="rId31" w:history="1">
        <w:r w:rsidR="00747FCD" w:rsidRPr="00747FCD">
          <w:rPr>
            <w:rStyle w:val="Hyperlink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Talk Tobacco - Indigenous Quit Smoking and Vaping Support</w:t>
        </w:r>
      </w:hyperlink>
    </w:p>
    <w:p w14:paraId="4BF7C85D" w14:textId="55F02F53" w:rsidR="00747FCD" w:rsidRPr="007E3D75" w:rsidRDefault="00747FCD" w:rsidP="00BA0CA4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F067473" w14:textId="77777777" w:rsidR="007E3D75" w:rsidRPr="007E3D75" w:rsidRDefault="007E3D75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7CFA0EF" w14:textId="77777777" w:rsidR="003755C6" w:rsidRPr="00204A0E" w:rsidRDefault="003755C6" w:rsidP="003755C6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204A0E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Teleconference schedule updates:</w:t>
      </w:r>
    </w:p>
    <w:p w14:paraId="235DD4A1" w14:textId="77777777" w:rsidR="003755C6" w:rsidRDefault="003755C6" w:rsidP="00DF22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Beginning on November 1, we will be shifting to </w:t>
      </w:r>
      <w:r w:rsidRPr="00A40DCD">
        <w:rPr>
          <w:rFonts w:asciiTheme="minorHAnsi" w:hAnsiTheme="minorHAnsi" w:cstheme="minorHAnsi"/>
          <w:b/>
          <w:sz w:val="22"/>
          <w:szCs w:val="22"/>
        </w:rPr>
        <w:t>one regular teleconference</w:t>
      </w:r>
      <w:r>
        <w:rPr>
          <w:rFonts w:asciiTheme="minorHAnsi" w:hAnsiTheme="minorHAnsi" w:cstheme="minorHAnsi"/>
          <w:sz w:val="22"/>
          <w:szCs w:val="22"/>
        </w:rPr>
        <w:t xml:space="preserve"> per month (1</w:t>
      </w:r>
      <w:r w:rsidRPr="00A40D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Wednesday of each month)</w:t>
      </w:r>
    </w:p>
    <w:p w14:paraId="61B2FC3A" w14:textId="77777777" w:rsidR="003755C6" w:rsidRDefault="003755C6" w:rsidP="00DF22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will use the </w:t>
      </w:r>
      <w:r w:rsidRPr="00A40DCD">
        <w:rPr>
          <w:rFonts w:asciiTheme="minorHAnsi" w:hAnsiTheme="minorHAnsi" w:cstheme="minorHAnsi"/>
          <w:b/>
          <w:sz w:val="22"/>
          <w:szCs w:val="22"/>
          <w:u w:val="single"/>
        </w:rPr>
        <w:t>same meeting link</w:t>
      </w:r>
      <w:r w:rsidRPr="00FF5F79">
        <w:rPr>
          <w:rFonts w:asciiTheme="minorHAnsi" w:hAnsiTheme="minorHAnsi" w:cstheme="minorHAnsi"/>
          <w:sz w:val="22"/>
          <w:szCs w:val="22"/>
        </w:rPr>
        <w:t xml:space="preserve"> (</w:t>
      </w:r>
      <w:r w:rsidRPr="00FF5F79">
        <w:rPr>
          <w:rFonts w:asciiTheme="minorHAnsi" w:hAnsiTheme="minorHAnsi" w:cstheme="minorHAnsi"/>
          <w:i/>
          <w:sz w:val="22"/>
          <w:szCs w:val="22"/>
        </w:rPr>
        <w:t>will be sent before the Nov 1 teleconference</w:t>
      </w:r>
      <w:r w:rsidRPr="00FF5F79">
        <w:rPr>
          <w:rFonts w:asciiTheme="minorHAnsi" w:hAnsiTheme="minorHAnsi" w:cstheme="minorHAnsi"/>
          <w:sz w:val="22"/>
          <w:szCs w:val="22"/>
        </w:rPr>
        <w:t>)</w:t>
      </w:r>
    </w:p>
    <w:p w14:paraId="2A8331CF" w14:textId="77777777" w:rsidR="003755C6" w:rsidRPr="00A40DCD" w:rsidRDefault="003755C6" w:rsidP="00DF224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may still schedule irregular meetings throughout the year</w:t>
      </w:r>
    </w:p>
    <w:p w14:paraId="074D430C" w14:textId="77777777" w:rsidR="003755C6" w:rsidRDefault="003755C6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4A89CC2" w14:textId="6D86BD00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proofErr w:type="gramStart"/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</w:t>
      </w:r>
      <w:proofErr w:type="gramEnd"/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BA0CA4" w14:paraId="24CDC5F0" w14:textId="77777777" w:rsidTr="00816780">
        <w:tc>
          <w:tcPr>
            <w:tcW w:w="2342" w:type="dxa"/>
          </w:tcPr>
          <w:p w14:paraId="4392988A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BA0CA4" w14:paraId="73F14009" w14:textId="77777777" w:rsidTr="00816780">
        <w:tc>
          <w:tcPr>
            <w:tcW w:w="2342" w:type="dxa"/>
          </w:tcPr>
          <w:p w14:paraId="052F3CB7" w14:textId="6F966DC8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BA0CA4" w14:paraId="2E268332" w14:textId="77777777" w:rsidTr="00816780">
        <w:tc>
          <w:tcPr>
            <w:tcW w:w="2342" w:type="dxa"/>
          </w:tcPr>
          <w:p w14:paraId="09329940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BA0CA4" w14:paraId="2DE27A8C" w14:textId="77777777" w:rsidTr="00816780">
        <w:tc>
          <w:tcPr>
            <w:tcW w:w="2342" w:type="dxa"/>
          </w:tcPr>
          <w:p w14:paraId="1683D0F6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BA0CA4" w14:paraId="15F255AD" w14:textId="77777777" w:rsidTr="00816780">
        <w:tc>
          <w:tcPr>
            <w:tcW w:w="2342" w:type="dxa"/>
          </w:tcPr>
          <w:p w14:paraId="64842772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DE49C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E49C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7A774A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7A774A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7A774A" w:rsidRDefault="00D314E3" w:rsidP="00BA0CA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7A774A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October 18</w:t>
            </w:r>
          </w:p>
        </w:tc>
      </w:tr>
      <w:tr w:rsidR="00D314E3" w:rsidRPr="00BA0CA4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1EFFEF91" w:rsidR="00D314E3" w:rsidRPr="00DE49C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E49C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November 15</w:t>
            </w:r>
            <w:r w:rsidR="00DE49C7" w:rsidRPr="00DE49C7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48B4629E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288FD203" w:rsidR="00D314E3" w:rsidRDefault="00D314E3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30788399" w14:textId="4026EC02" w:rsidR="0052607C" w:rsidRPr="0052607C" w:rsidRDefault="00747FCD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3755C6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Fun Stories</w:t>
      </w:r>
      <w:r w:rsidR="0052607C" w:rsidRPr="003755C6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:</w:t>
      </w:r>
    </w:p>
    <w:p w14:paraId="4916EDDE" w14:textId="1503795F" w:rsidR="00CB335F" w:rsidRDefault="004B6B62" w:rsidP="00CB335F">
      <w:pPr>
        <w:pStyle w:val="Heading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hyperlink r:id="rId32" w:history="1">
        <w:proofErr w:type="gramStart"/>
        <w:r w:rsidR="00CB335F" w:rsidRPr="00CB335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Want to sleep like Blue Jays pitcher </w:t>
        </w:r>
        <w:proofErr w:type="spellStart"/>
        <w:r w:rsidR="00CB335F" w:rsidRPr="00CB335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Yusei</w:t>
        </w:r>
        <w:proofErr w:type="spellEnd"/>
        <w:r w:rsidR="00CB335F" w:rsidRPr="00CB335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 Kikuchi?</w:t>
        </w:r>
        <w:proofErr w:type="gramEnd"/>
        <w:r w:rsidR="00CB335F" w:rsidRPr="00CB335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 Here's what one expert suggests</w:t>
        </w:r>
      </w:hyperlink>
    </w:p>
    <w:p w14:paraId="4153DC39" w14:textId="77777777" w:rsidR="00CB335F" w:rsidRPr="00CB335F" w:rsidRDefault="00CB335F" w:rsidP="00CB335F">
      <w:pPr>
        <w:pStyle w:val="Heading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50FFA8E6" w14:textId="0D27A185" w:rsidR="00747FCD" w:rsidRDefault="004B6B62" w:rsidP="00BA0CA4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  <w:lang w:val="en-CA"/>
        </w:rPr>
      </w:pPr>
      <w:hyperlink r:id="rId33" w:history="1">
        <w:r w:rsidR="00747FCD" w:rsidRPr="00747FCD">
          <w:rPr>
            <w:rStyle w:val="Hyperlink"/>
            <w:rFonts w:asciiTheme="minorHAnsi" w:hAnsiTheme="minorHAnsi" w:cstheme="minorHAnsi"/>
            <w:b/>
            <w:sz w:val="22"/>
            <w:szCs w:val="22"/>
            <w:lang w:val="en-CA"/>
          </w:rPr>
          <w:t>2023 Ig Nobel Prize winners: Celebrating the silly side of science</w:t>
        </w:r>
      </w:hyperlink>
    </w:p>
    <w:p w14:paraId="29478623" w14:textId="7F6FE6FD" w:rsidR="00304DFE" w:rsidRPr="00304DFE" w:rsidRDefault="004B6B62" w:rsidP="00DF224F">
      <w:pPr>
        <w:pStyle w:val="ListParagraph"/>
        <w:numPr>
          <w:ilvl w:val="0"/>
          <w:numId w:val="7"/>
        </w:numPr>
        <w:ind w:left="1080"/>
        <w:contextualSpacing/>
        <w:rPr>
          <w:rStyle w:val="Hyperlink"/>
          <w:rFonts w:asciiTheme="minorHAnsi" w:hAnsiTheme="minorHAnsi" w:cstheme="minorHAnsi"/>
          <w:b/>
          <w:i/>
          <w:color w:val="auto"/>
          <w:sz w:val="22"/>
          <w:szCs w:val="22"/>
          <w:lang w:val="en-CA"/>
        </w:rPr>
      </w:pPr>
      <w:hyperlink r:id="rId34" w:history="1">
        <w:r w:rsidR="00816D1F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A mountable toilet system for personalized health monitoring via the analysis of excreta</w:t>
        </w:r>
      </w:hyperlink>
    </w:p>
    <w:p w14:paraId="5B7374F2" w14:textId="74103F84" w:rsidR="00747FCD" w:rsidRPr="00304DFE" w:rsidRDefault="00304DFE" w:rsidP="00DF224F">
      <w:pPr>
        <w:pStyle w:val="ListParagraph"/>
        <w:numPr>
          <w:ilvl w:val="0"/>
          <w:numId w:val="7"/>
        </w:numPr>
        <w:ind w:left="1080"/>
        <w:contextualSpacing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lang w:val="en-CA"/>
        </w:rPr>
      </w:pPr>
      <w:r w:rsidRPr="00304DFE">
        <w:rPr>
          <w:rFonts w:asciiTheme="minorHAnsi" w:hAnsiTheme="minorHAnsi" w:cstheme="minorHAnsi"/>
          <w:i/>
          <w:sz w:val="22"/>
          <w:szCs w:val="22"/>
          <w:u w:val="single"/>
          <w:lang w:val="en-CA"/>
        </w:rPr>
        <w:fldChar w:fldCharType="begin"/>
      </w:r>
      <w:r w:rsidRPr="00304DFE">
        <w:rPr>
          <w:rFonts w:asciiTheme="minorHAnsi" w:hAnsiTheme="minorHAnsi" w:cstheme="minorHAnsi"/>
          <w:i/>
          <w:sz w:val="22"/>
          <w:szCs w:val="22"/>
          <w:u w:val="single"/>
          <w:lang w:val="en-CA"/>
        </w:rPr>
        <w:instrText xml:space="preserve"> HYPERLINK "http://doi.org/10.1038/s41551-020-0534-9" </w:instrText>
      </w:r>
      <w:r w:rsidRPr="00304DFE">
        <w:rPr>
          <w:rFonts w:asciiTheme="minorHAnsi" w:hAnsiTheme="minorHAnsi" w:cstheme="minorHAnsi"/>
          <w:i/>
          <w:sz w:val="22"/>
          <w:szCs w:val="22"/>
          <w:u w:val="single"/>
          <w:lang w:val="en-CA"/>
        </w:rPr>
        <w:fldChar w:fldCharType="separate"/>
      </w:r>
      <w:hyperlink r:id="rId35" w:tgtFrame="_blank" w:history="1">
        <w:r w:rsidRPr="00304DFE">
          <w:rPr>
            <w:rStyle w:val="Hyperlink"/>
            <w:rFonts w:asciiTheme="minorHAnsi" w:hAnsiTheme="minorHAnsi" w:cstheme="minorHAnsi"/>
            <w:i/>
            <w:iCs/>
            <w:color w:val="auto"/>
            <w:sz w:val="22"/>
            <w:szCs w:val="22"/>
          </w:rPr>
          <w:t>Boredom Begets Boredom: An Experience Sampling Study on the Impact of Teacher Boredom on Student Boredom and Motivation</w:t>
        </w:r>
      </w:hyperlink>
    </w:p>
    <w:p w14:paraId="4A19FC2E" w14:textId="4915E810" w:rsidR="00304DFE" w:rsidRPr="00304DFE" w:rsidRDefault="00304DFE" w:rsidP="00DF224F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i/>
          <w:sz w:val="22"/>
          <w:szCs w:val="22"/>
          <w:u w:val="single"/>
          <w:lang w:val="en-CA"/>
        </w:rPr>
      </w:pPr>
      <w:r w:rsidRPr="00304DFE">
        <w:rPr>
          <w:rFonts w:asciiTheme="minorHAnsi" w:hAnsiTheme="minorHAnsi" w:cstheme="minorHAnsi"/>
          <w:i/>
          <w:sz w:val="22"/>
          <w:szCs w:val="22"/>
          <w:u w:val="single"/>
          <w:lang w:val="en-CA"/>
        </w:rPr>
        <w:fldChar w:fldCharType="end"/>
      </w:r>
      <w:hyperlink r:id="rId36" w:history="1">
        <w:r w:rsidRPr="00304DFE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-CA"/>
          </w:rPr>
          <w:t>Note on the drawing power of crowds of different size</w:t>
        </w:r>
      </w:hyperlink>
    </w:p>
    <w:p w14:paraId="0823CE69" w14:textId="77777777" w:rsidR="00304DFE" w:rsidRDefault="00304DFE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B534186" w14:textId="2FCDE054" w:rsidR="003E6D5C" w:rsidRPr="003755C6" w:rsidRDefault="003E6D5C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3755C6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Fun Poll:</w:t>
      </w:r>
    </w:p>
    <w:p w14:paraId="289B2996" w14:textId="3D3DB41C" w:rsidR="00C30EE3" w:rsidRPr="00D55827" w:rsidRDefault="00C30EE3" w:rsidP="00C30EE3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>Would you want to date a celebrity</w:t>
      </w:r>
      <w:r w:rsidRPr="00D55827">
        <w:rPr>
          <w:rFonts w:asciiTheme="minorHAnsi" w:hAnsiTheme="minorHAnsi" w:cstheme="minorHAnsi"/>
          <w:b/>
          <w:i/>
          <w:sz w:val="22"/>
          <w:szCs w:val="22"/>
          <w:lang w:val="en-CA"/>
        </w:rPr>
        <w:t>?</w:t>
      </w:r>
    </w:p>
    <w:p w14:paraId="6397228D" w14:textId="76E8DD80" w:rsidR="00C30EE3" w:rsidRPr="00C30EE3" w:rsidRDefault="00C30EE3" w:rsidP="00DF224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 xml:space="preserve">Yes </w:t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ab/>
        <w:t xml:space="preserve">                 </w:t>
      </w:r>
      <w:r w:rsidR="00816D1F">
        <w:rPr>
          <w:rFonts w:asciiTheme="minorHAnsi" w:hAnsiTheme="minorHAnsi" w:cstheme="minorHAnsi"/>
          <w:i/>
          <w:sz w:val="22"/>
          <w:szCs w:val="22"/>
          <w:lang w:val="en-CA"/>
        </w:rPr>
        <w:t xml:space="preserve">                  </w:t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>13/53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 xml:space="preserve"> = 24</w:t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38156ADE" w14:textId="112C534C" w:rsidR="00C30EE3" w:rsidRPr="00D55827" w:rsidRDefault="00C30EE3" w:rsidP="00DF224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No </w:t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                                   37</w:t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/</w:t>
      </w:r>
      <w:r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53 = 70</w:t>
      </w:r>
      <w:r w:rsidRPr="00D55827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%</w:t>
      </w:r>
    </w:p>
    <w:p w14:paraId="5CE2259B" w14:textId="71A3B077" w:rsidR="00C30EE3" w:rsidRPr="00C30EE3" w:rsidRDefault="00C30EE3" w:rsidP="00DF224F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 xml:space="preserve">DKPNA (don’t know, prefer not to answer)  </w:t>
      </w:r>
      <w:r w:rsidR="00C87119">
        <w:rPr>
          <w:rFonts w:asciiTheme="minorHAnsi" w:hAnsiTheme="minorHAnsi" w:cstheme="minorHAnsi"/>
          <w:i/>
          <w:sz w:val="22"/>
          <w:szCs w:val="22"/>
          <w:lang w:val="en-CA"/>
        </w:rPr>
        <w:t xml:space="preserve"> </w:t>
      </w:r>
      <w:r w:rsidRPr="00C30EE3">
        <w:rPr>
          <w:rFonts w:asciiTheme="minorHAnsi" w:hAnsiTheme="minorHAnsi" w:cstheme="minorHAnsi"/>
          <w:i/>
          <w:sz w:val="22"/>
          <w:szCs w:val="22"/>
          <w:lang w:val="en-CA"/>
        </w:rPr>
        <w:t>3/53 = 6%</w:t>
      </w:r>
    </w:p>
    <w:p w14:paraId="278B1B32" w14:textId="60E58779" w:rsidR="007A774A" w:rsidRDefault="007A774A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423A60DC" w14:textId="77777777" w:rsidR="00B27C49" w:rsidRPr="00BA0CA4" w:rsidRDefault="00B27C49" w:rsidP="00B27C4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3755C6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Quote of the day</w:t>
      </w:r>
      <w:r w:rsidRPr="003755C6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</w:rPr>
        <w:t xml:space="preserve">: </w:t>
      </w:r>
    </w:p>
    <w:p w14:paraId="54A2AD7D" w14:textId="77777777" w:rsidR="00B27C49" w:rsidRDefault="00B27C49" w:rsidP="00D21DD8">
      <w:pPr>
        <w:pStyle w:val="wordsection1"/>
        <w:rPr>
          <w:rFonts w:ascii="Calibri" w:hAnsi="Calibri" w:cs="Calibri"/>
          <w:i/>
          <w:iCs/>
          <w:sz w:val="22"/>
          <w:szCs w:val="22"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completted</w:t>
      </w:r>
      <w:proofErr w:type="spellEnd"/>
      <w:r>
        <w:rPr>
          <w:i/>
          <w:iCs/>
        </w:rPr>
        <w:t xml:space="preserve"> the survey but I just wanted to THANK YOU for supporting me in my journey to kicking </w:t>
      </w:r>
      <w:proofErr w:type="spellStart"/>
      <w:r>
        <w:rPr>
          <w:i/>
          <w:iCs/>
        </w:rPr>
        <w:t>ciggarettes</w:t>
      </w:r>
      <w:proofErr w:type="spellEnd"/>
      <w:r>
        <w:rPr>
          <w:i/>
          <w:iCs/>
        </w:rPr>
        <w:t>. Also, a big thank you from my children! I couldn't have afforded these products as a single mom, so I am so grateful</w:t>
      </w:r>
      <w:proofErr w:type="gramStart"/>
      <w:r>
        <w:rPr>
          <w:i/>
          <w:iCs/>
        </w:rPr>
        <w:t>!!!</w:t>
      </w:r>
      <w:proofErr w:type="gramEnd"/>
    </w:p>
    <w:p w14:paraId="7FE67EE1" w14:textId="77777777" w:rsidR="00B27C49" w:rsidRDefault="00B27C49" w:rsidP="00D21DD8">
      <w:pPr>
        <w:pStyle w:val="wordsection1"/>
        <w:rPr>
          <w:rFonts w:ascii="Calibri" w:hAnsi="Calibri" w:cs="Calibri"/>
          <w:sz w:val="22"/>
          <w:szCs w:val="22"/>
        </w:rPr>
      </w:pPr>
      <w:r>
        <w:rPr>
          <w:i/>
          <w:iCs/>
        </w:rPr>
        <w:t>THANK YOU, THANK YOU, THANK YOU!!!</w:t>
      </w:r>
    </w:p>
    <w:p w14:paraId="608B0692" w14:textId="0A711B1F" w:rsidR="00B27C49" w:rsidRDefault="00B27C49" w:rsidP="00BA0CA4">
      <w:pPr>
        <w:pBdr>
          <w:bottom w:val="single" w:sz="6" w:space="1" w:color="auto"/>
        </w:pBd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325B400" w14:textId="77777777" w:rsidR="00241461" w:rsidRDefault="00241461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BA0CA4" w:rsidRDefault="00EF2CE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418A2DA" w14:textId="3CC34EA5" w:rsidR="004F02B8" w:rsidRPr="003755C6" w:rsidRDefault="004F02B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3755C6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Attendance: </w:t>
      </w:r>
    </w:p>
    <w:p w14:paraId="0F87A2AE" w14:textId="77777777" w:rsidR="009A4188" w:rsidRDefault="009A418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Access Alliance CHC </w:t>
      </w:r>
    </w:p>
    <w:p w14:paraId="7785B653" w14:textId="27D41DCA" w:rsidR="00081398" w:rsidRPr="004E07F7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E07F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Algoma PHU</w:t>
      </w:r>
    </w:p>
    <w:p w14:paraId="5FB09206" w14:textId="727A8110" w:rsidR="00081398" w:rsidRPr="008E0C9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E0C9B">
        <w:rPr>
          <w:rFonts w:asciiTheme="minorHAnsi" w:hAnsiTheme="minorHAnsi" w:cstheme="minorHAnsi"/>
          <w:b w:val="0"/>
          <w:sz w:val="22"/>
          <w:szCs w:val="22"/>
        </w:rPr>
        <w:t>Algonquin FHT</w:t>
      </w:r>
    </w:p>
    <w:p w14:paraId="60B63740" w14:textId="3ACF56DC" w:rsidR="00EB6B43" w:rsidRDefault="00EB6B43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B6B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AMHS-KFLA</w:t>
      </w:r>
    </w:p>
    <w:p w14:paraId="3F43FEE7" w14:textId="7180EB1E" w:rsidR="006D3B74" w:rsidRPr="006D3B74" w:rsidRDefault="006D3B74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6D3B74">
        <w:rPr>
          <w:rFonts w:asciiTheme="minorHAnsi" w:hAnsiTheme="minorHAnsi" w:cstheme="minorHAnsi"/>
          <w:b w:val="0"/>
          <w:sz w:val="22"/>
          <w:szCs w:val="22"/>
        </w:rPr>
        <w:t>Anishwabe</w:t>
      </w:r>
      <w:proofErr w:type="spellEnd"/>
      <w:r w:rsidRPr="006D3B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D3B74">
        <w:rPr>
          <w:rFonts w:asciiTheme="minorHAnsi" w:hAnsiTheme="minorHAnsi" w:cstheme="minorHAnsi"/>
          <w:b w:val="0"/>
          <w:sz w:val="22"/>
          <w:szCs w:val="22"/>
        </w:rPr>
        <w:t>Mushkiki</w:t>
      </w:r>
      <w:proofErr w:type="spellEnd"/>
      <w:r w:rsidRPr="006D3B74">
        <w:rPr>
          <w:rFonts w:asciiTheme="minorHAnsi" w:hAnsiTheme="minorHAnsi" w:cstheme="minorHAnsi"/>
          <w:b w:val="0"/>
          <w:sz w:val="22"/>
          <w:szCs w:val="22"/>
        </w:rPr>
        <w:t xml:space="preserve"> AHAC</w:t>
      </w:r>
    </w:p>
    <w:p w14:paraId="13DEE466" w14:textId="77777777" w:rsidR="00081398" w:rsidRPr="00A10A56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A10A56">
        <w:rPr>
          <w:rFonts w:asciiTheme="minorHAnsi" w:hAnsiTheme="minorHAnsi" w:cstheme="minorHAnsi"/>
          <w:b w:val="0"/>
          <w:sz w:val="22"/>
          <w:szCs w:val="22"/>
        </w:rPr>
        <w:t>Arnprior</w:t>
      </w:r>
      <w:proofErr w:type="spellEnd"/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 and District FHT</w:t>
      </w:r>
    </w:p>
    <w:p w14:paraId="68ECC5F7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Athens FHT</w:t>
      </w:r>
    </w:p>
    <w:p w14:paraId="5E737550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Bancroft FHT</w:t>
      </w:r>
    </w:p>
    <w:p w14:paraId="0E685D13" w14:textId="77777777" w:rsidR="00081398" w:rsidRPr="009845D4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9845D4">
        <w:rPr>
          <w:rFonts w:asciiTheme="minorHAnsi" w:hAnsiTheme="minorHAnsi" w:cstheme="minorHAnsi"/>
          <w:b w:val="0"/>
          <w:sz w:val="22"/>
          <w:szCs w:val="22"/>
        </w:rPr>
        <w:t>Barrie Native Advisory Circle</w:t>
      </w:r>
    </w:p>
    <w:p w14:paraId="7FFAA6B2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Blue Sky FHT</w:t>
      </w:r>
    </w:p>
    <w:p w14:paraId="561375AC" w14:textId="2B08EA91" w:rsidR="00DA2132" w:rsidRPr="00DA2132" w:rsidRDefault="00DA2132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A213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Burlington FHT</w:t>
      </w:r>
    </w:p>
    <w:p w14:paraId="409C0FD3" w14:textId="77777777" w:rsidR="00081398" w:rsidRPr="00BA49F3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BA49F3">
        <w:rPr>
          <w:rFonts w:asciiTheme="minorHAnsi" w:hAnsiTheme="minorHAnsi" w:cstheme="minorHAnsi"/>
          <w:b w:val="0"/>
          <w:sz w:val="22"/>
          <w:szCs w:val="22"/>
        </w:rPr>
        <w:t>Carea</w:t>
      </w:r>
      <w:proofErr w:type="spellEnd"/>
      <w:r w:rsidRPr="00BA49F3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3E17E247" w14:textId="19F36F79" w:rsidR="00081398" w:rsidRPr="00CE3C09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CE3C09">
        <w:rPr>
          <w:rFonts w:asciiTheme="minorHAnsi" w:hAnsiTheme="minorHAnsi" w:cstheme="minorHAnsi"/>
          <w:b w:val="0"/>
          <w:sz w:val="22"/>
          <w:szCs w:val="22"/>
        </w:rPr>
        <w:t>Carefirst</w:t>
      </w:r>
      <w:proofErr w:type="spellEnd"/>
      <w:r w:rsidRPr="00CE3C09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1F76E1B4" w14:textId="3D72A4DF" w:rsidR="008E0C9B" w:rsidRPr="008E0C9B" w:rsidRDefault="008E0C9B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8E0C9B">
        <w:rPr>
          <w:rFonts w:asciiTheme="minorHAnsi" w:hAnsiTheme="minorHAnsi" w:cstheme="minorHAnsi"/>
          <w:b w:val="0"/>
          <w:sz w:val="22"/>
          <w:szCs w:val="22"/>
        </w:rPr>
        <w:t>Carepoint</w:t>
      </w:r>
      <w:proofErr w:type="spellEnd"/>
      <w:r w:rsidRPr="008E0C9B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1D018E4C" w14:textId="394F3F04" w:rsidR="00A10A56" w:rsidRPr="00A10A56" w:rsidRDefault="00A10A56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Carlo </w:t>
      </w:r>
      <w:proofErr w:type="spellStart"/>
      <w:r w:rsidRPr="00A10A56">
        <w:rPr>
          <w:rFonts w:asciiTheme="minorHAnsi" w:hAnsiTheme="minorHAnsi" w:cstheme="minorHAnsi"/>
          <w:b w:val="0"/>
          <w:sz w:val="22"/>
          <w:szCs w:val="22"/>
        </w:rPr>
        <w:t>Fidani</w:t>
      </w:r>
      <w:proofErr w:type="spellEnd"/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 RCC</w:t>
      </w:r>
    </w:p>
    <w:p w14:paraId="5DEB641C" w14:textId="7043AB5C" w:rsidR="00DA2132" w:rsidRPr="00DA2132" w:rsidRDefault="00DA2132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A213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Caroline FHT</w:t>
      </w:r>
    </w:p>
    <w:p w14:paraId="377ADC0E" w14:textId="52DD8831" w:rsidR="00763915" w:rsidRPr="00763915" w:rsidRDefault="00763915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63915">
        <w:rPr>
          <w:rFonts w:asciiTheme="minorHAnsi" w:hAnsiTheme="minorHAnsi" w:cstheme="minorHAnsi"/>
          <w:b w:val="0"/>
          <w:sz w:val="22"/>
          <w:szCs w:val="22"/>
        </w:rPr>
        <w:t>Central Brampton FHT</w:t>
      </w:r>
    </w:p>
    <w:p w14:paraId="505263A8" w14:textId="543DE8B5" w:rsidR="00DA2132" w:rsidRPr="00DA2132" w:rsidRDefault="00DA2132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A213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Central Lambton FHT</w:t>
      </w:r>
    </w:p>
    <w:p w14:paraId="6CA59840" w14:textId="77777777" w:rsidR="00081398" w:rsidRPr="001D3E52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1D3E52">
        <w:rPr>
          <w:rFonts w:asciiTheme="minorHAnsi" w:hAnsiTheme="minorHAnsi" w:cstheme="minorHAnsi"/>
          <w:b w:val="0"/>
          <w:sz w:val="22"/>
          <w:szCs w:val="22"/>
        </w:rPr>
        <w:t>Centretown</w:t>
      </w:r>
      <w:proofErr w:type="spellEnd"/>
      <w:r w:rsidRPr="001D3E52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4113C841" w14:textId="77777777" w:rsidR="00081398" w:rsidRPr="00844420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44420">
        <w:rPr>
          <w:rFonts w:asciiTheme="minorHAnsi" w:hAnsiTheme="minorHAnsi" w:cstheme="minorHAnsi"/>
          <w:b w:val="0"/>
          <w:sz w:val="22"/>
          <w:szCs w:val="22"/>
        </w:rPr>
        <w:t>Chatham-Kent FHT</w:t>
      </w:r>
    </w:p>
    <w:p w14:paraId="0BAAB379" w14:textId="77777777" w:rsidR="00834EC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E0C9B">
        <w:rPr>
          <w:rFonts w:asciiTheme="minorHAnsi" w:hAnsiTheme="minorHAnsi" w:cstheme="minorHAnsi"/>
          <w:b w:val="0"/>
          <w:sz w:val="22"/>
          <w:szCs w:val="22"/>
        </w:rPr>
        <w:t xml:space="preserve">City of Kawartha Lakes </w:t>
      </w:r>
      <w:r w:rsidR="00834EC8">
        <w:rPr>
          <w:rFonts w:asciiTheme="minorHAnsi" w:hAnsiTheme="minorHAnsi" w:cstheme="minorHAnsi"/>
          <w:b w:val="0"/>
          <w:sz w:val="22"/>
          <w:szCs w:val="22"/>
        </w:rPr>
        <w:t>CHC</w:t>
      </w:r>
    </w:p>
    <w:p w14:paraId="37437E72" w14:textId="32500018" w:rsidR="00081398" w:rsidRDefault="00834EC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City of Kawartha Lakes </w:t>
      </w:r>
      <w:r w:rsidR="00081398" w:rsidRPr="008E0C9B">
        <w:rPr>
          <w:rFonts w:asciiTheme="minorHAnsi" w:hAnsiTheme="minorHAnsi" w:cstheme="minorHAnsi"/>
          <w:b w:val="0"/>
          <w:sz w:val="22"/>
          <w:szCs w:val="22"/>
        </w:rPr>
        <w:t>FHT</w:t>
      </w:r>
    </w:p>
    <w:p w14:paraId="422054D0" w14:textId="33F3A050" w:rsidR="00F4145F" w:rsidRPr="008E0C9B" w:rsidRDefault="00F4145F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CMHA Algoma</w:t>
      </w:r>
    </w:p>
    <w:p w14:paraId="171450D0" w14:textId="4D8EDF56" w:rsidR="00F4145F" w:rsidRPr="00A10A56" w:rsidRDefault="00A10A56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10A56">
        <w:rPr>
          <w:rFonts w:asciiTheme="minorHAnsi" w:hAnsiTheme="minorHAnsi" w:cstheme="minorHAnsi"/>
          <w:b w:val="0"/>
          <w:sz w:val="22"/>
          <w:szCs w:val="22"/>
        </w:rPr>
        <w:t>CMHA CHC</w:t>
      </w:r>
    </w:p>
    <w:p w14:paraId="5EE93176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CMHA Toronto </w:t>
      </w:r>
    </w:p>
    <w:p w14:paraId="331B5376" w14:textId="2D7977C3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proofErr w:type="spellStart"/>
      <w:r w:rsidRPr="00A10A56">
        <w:rPr>
          <w:rFonts w:asciiTheme="minorHAnsi" w:hAnsiTheme="minorHAnsi" w:cstheme="minorHAnsi"/>
          <w:b w:val="0"/>
          <w:sz w:val="22"/>
          <w:szCs w:val="22"/>
        </w:rPr>
        <w:t>dwa</w:t>
      </w:r>
      <w:proofErr w:type="spellEnd"/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 da </w:t>
      </w:r>
      <w:proofErr w:type="spellStart"/>
      <w:r w:rsidRPr="00A10A56">
        <w:rPr>
          <w:rFonts w:asciiTheme="minorHAnsi" w:hAnsiTheme="minorHAnsi" w:cstheme="minorHAnsi"/>
          <w:b w:val="0"/>
          <w:sz w:val="22"/>
          <w:szCs w:val="22"/>
        </w:rPr>
        <w:t>dehs</w:t>
      </w:r>
      <w:proofErr w:type="spellEnd"/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proofErr w:type="gramStart"/>
      <w:r w:rsidRPr="00A10A56">
        <w:rPr>
          <w:rFonts w:asciiTheme="minorHAnsi" w:hAnsiTheme="minorHAnsi" w:cstheme="minorHAnsi"/>
          <w:b w:val="0"/>
          <w:sz w:val="22"/>
          <w:szCs w:val="22"/>
        </w:rPr>
        <w:t>nyes</w:t>
      </w:r>
      <w:proofErr w:type="spellEnd"/>
      <w:proofErr w:type="gramEnd"/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 AHAC</w:t>
      </w:r>
    </w:p>
    <w:p w14:paraId="27F43721" w14:textId="4FE170CC" w:rsidR="001D3E52" w:rsidRPr="00A10A56" w:rsidRDefault="001D3E52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Dryden FHT</w:t>
      </w:r>
    </w:p>
    <w:p w14:paraId="3A5D964E" w14:textId="670C0C4B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142833">
        <w:rPr>
          <w:rFonts w:asciiTheme="minorHAnsi" w:hAnsiTheme="minorHAnsi" w:cstheme="minorHAnsi"/>
          <w:b w:val="0"/>
          <w:sz w:val="22"/>
          <w:szCs w:val="22"/>
        </w:rPr>
        <w:t>Dufferin</w:t>
      </w:r>
      <w:proofErr w:type="spellEnd"/>
      <w:r w:rsidRPr="00142833">
        <w:rPr>
          <w:rFonts w:asciiTheme="minorHAnsi" w:hAnsiTheme="minorHAnsi" w:cstheme="minorHAnsi"/>
          <w:b w:val="0"/>
          <w:sz w:val="22"/>
          <w:szCs w:val="22"/>
        </w:rPr>
        <w:t xml:space="preserve"> Area FHT</w:t>
      </w:r>
    </w:p>
    <w:p w14:paraId="3110C9DB" w14:textId="2DB1A7DD" w:rsidR="00EB6B43" w:rsidRDefault="00EB6B43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B6B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Durham Region PHU</w:t>
      </w:r>
    </w:p>
    <w:p w14:paraId="138181B6" w14:textId="5B06FAEE" w:rsidR="008E0C9B" w:rsidRDefault="008E0C9B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Emery-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Keelesdale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NPLC</w:t>
      </w:r>
    </w:p>
    <w:p w14:paraId="2FE103F8" w14:textId="0F8D5DEE" w:rsidR="00844420" w:rsidRPr="00EB6B43" w:rsidRDefault="00844420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Espanola FHT</w:t>
      </w:r>
    </w:p>
    <w:p w14:paraId="6DE8EA0D" w14:textId="684FC5D2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Georgian Bay FHT</w:t>
      </w:r>
    </w:p>
    <w:p w14:paraId="5764FAA8" w14:textId="71656E00" w:rsidR="004600CE" w:rsidRPr="002B135B" w:rsidRDefault="004600CE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Good Shepherd Homes</w:t>
      </w:r>
    </w:p>
    <w:p w14:paraId="7AA56273" w14:textId="1B1D3C13" w:rsidR="00081398" w:rsidRPr="00993513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993513">
        <w:rPr>
          <w:rFonts w:asciiTheme="minorHAnsi" w:hAnsiTheme="minorHAnsi" w:cstheme="minorHAnsi"/>
          <w:b w:val="0"/>
          <w:sz w:val="22"/>
          <w:szCs w:val="22"/>
        </w:rPr>
        <w:t>Grandview Medical Centre FHT</w:t>
      </w:r>
    </w:p>
    <w:p w14:paraId="4B966B69" w14:textId="24F52DEA" w:rsidR="00DA2132" w:rsidRPr="00DA2132" w:rsidRDefault="00DA2132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A213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Grey Bruce PHU</w:t>
      </w:r>
    </w:p>
    <w:p w14:paraId="2A3F59DC" w14:textId="17EA6DFD" w:rsidR="00FF3C7D" w:rsidRPr="00FF3C7D" w:rsidRDefault="00FF3C7D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F3C7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Guelph FHT</w:t>
      </w:r>
    </w:p>
    <w:p w14:paraId="0D8C8551" w14:textId="77777777" w:rsidR="00B1249A" w:rsidRDefault="00B1249A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Halton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Regional PHU</w:t>
      </w:r>
    </w:p>
    <w:p w14:paraId="20CCF24B" w14:textId="2639AC1C" w:rsidR="004E07F7" w:rsidRDefault="004E07F7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E07F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Hamilton General Hospital </w:t>
      </w:r>
    </w:p>
    <w:p w14:paraId="1BB0E177" w14:textId="54BE7300" w:rsidR="00C07408" w:rsidRPr="004E07F7" w:rsidRDefault="00C0740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Hastings Prince Edward </w:t>
      </w:r>
    </w:p>
    <w:p w14:paraId="6F85C687" w14:textId="77777777" w:rsidR="002726D9" w:rsidRDefault="002726D9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Health for All FHT</w:t>
      </w:r>
    </w:p>
    <w:p w14:paraId="07BFD21B" w14:textId="6204DC56" w:rsidR="001D3E52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D3E52">
        <w:rPr>
          <w:rFonts w:asciiTheme="minorHAnsi" w:hAnsiTheme="minorHAnsi" w:cstheme="minorHAnsi"/>
          <w:b w:val="0"/>
          <w:sz w:val="22"/>
          <w:szCs w:val="22"/>
        </w:rPr>
        <w:t>Humber River FHT</w:t>
      </w:r>
    </w:p>
    <w:p w14:paraId="689F4A67" w14:textId="7FE3D750" w:rsidR="00BA5077" w:rsidRDefault="00BA5077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BA5077">
        <w:rPr>
          <w:rFonts w:asciiTheme="minorHAnsi" w:hAnsiTheme="minorHAnsi" w:cstheme="minorHAnsi"/>
          <w:b w:val="0"/>
          <w:sz w:val="22"/>
          <w:szCs w:val="22"/>
        </w:rPr>
        <w:t>Huronia</w:t>
      </w:r>
      <w:proofErr w:type="spellEnd"/>
      <w:r w:rsidRPr="00BA5077">
        <w:rPr>
          <w:rFonts w:asciiTheme="minorHAnsi" w:hAnsiTheme="minorHAnsi" w:cstheme="minorHAnsi"/>
          <w:b w:val="0"/>
          <w:sz w:val="22"/>
          <w:szCs w:val="22"/>
        </w:rPr>
        <w:t xml:space="preserve"> NPLC</w:t>
      </w:r>
    </w:p>
    <w:p w14:paraId="62C8048F" w14:textId="289D4ABA" w:rsidR="00834EC8" w:rsidRDefault="00834EC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Inner City FHT</w:t>
      </w:r>
    </w:p>
    <w:p w14:paraId="2DEDB437" w14:textId="168B7239" w:rsidR="001D3E52" w:rsidRPr="00BA5077" w:rsidRDefault="001D3E52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J</w:t>
      </w:r>
      <w:r w:rsidR="00D6617F">
        <w:rPr>
          <w:rFonts w:asciiTheme="minorHAnsi" w:hAnsiTheme="minorHAnsi" w:cstheme="minorHAnsi"/>
          <w:b w:val="0"/>
          <w:sz w:val="22"/>
          <w:szCs w:val="22"/>
        </w:rPr>
        <w:t>ane-F</w:t>
      </w:r>
      <w:r>
        <w:rPr>
          <w:rFonts w:asciiTheme="minorHAnsi" w:hAnsiTheme="minorHAnsi" w:cstheme="minorHAnsi"/>
          <w:b w:val="0"/>
          <w:sz w:val="22"/>
          <w:szCs w:val="22"/>
        </w:rPr>
        <w:t>inch FHT</w:t>
      </w:r>
    </w:p>
    <w:p w14:paraId="3C13D58B" w14:textId="77777777" w:rsidR="00081398" w:rsidRPr="00834EC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34EC8">
        <w:rPr>
          <w:rFonts w:asciiTheme="minorHAnsi" w:hAnsiTheme="minorHAnsi" w:cstheme="minorHAnsi"/>
          <w:b w:val="0"/>
          <w:sz w:val="22"/>
          <w:szCs w:val="22"/>
        </w:rPr>
        <w:t>KFL&amp;A PHU</w:t>
      </w:r>
    </w:p>
    <w:p w14:paraId="5FF3F901" w14:textId="77777777" w:rsidR="00081398" w:rsidRPr="00FF3C7D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F3C7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Kingston CHC</w:t>
      </w:r>
    </w:p>
    <w:p w14:paraId="2DA48E74" w14:textId="77777777" w:rsidR="00081398" w:rsidRPr="0021375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13758">
        <w:rPr>
          <w:rFonts w:asciiTheme="minorHAnsi" w:hAnsiTheme="minorHAnsi" w:cstheme="minorHAnsi"/>
          <w:b w:val="0"/>
          <w:sz w:val="22"/>
          <w:szCs w:val="22"/>
        </w:rPr>
        <w:t>Kirkland District FHT</w:t>
      </w:r>
    </w:p>
    <w:p w14:paraId="1CF9D1FB" w14:textId="77777777" w:rsidR="00081398" w:rsidRPr="00844420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44420">
        <w:rPr>
          <w:rFonts w:asciiTheme="minorHAnsi" w:hAnsiTheme="minorHAnsi" w:cstheme="minorHAnsi"/>
          <w:b w:val="0"/>
          <w:sz w:val="22"/>
          <w:szCs w:val="22"/>
        </w:rPr>
        <w:t>Lakeview FHT</w:t>
      </w:r>
    </w:p>
    <w:p w14:paraId="36F95BDB" w14:textId="77777777" w:rsidR="00081398" w:rsidRPr="004600CE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600CE">
        <w:rPr>
          <w:rFonts w:asciiTheme="minorHAnsi" w:hAnsiTheme="minorHAnsi" w:cstheme="minorHAnsi"/>
          <w:b w:val="0"/>
          <w:sz w:val="22"/>
          <w:szCs w:val="22"/>
        </w:rPr>
        <w:t>Leeds and Grenville FHT</w:t>
      </w:r>
    </w:p>
    <w:p w14:paraId="382D2882" w14:textId="77777777" w:rsidR="00DA2132" w:rsidRDefault="00DA2132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Mackay Manor AA</w:t>
      </w:r>
    </w:p>
    <w:p w14:paraId="1745B9F3" w14:textId="1B85596B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F3C7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Maitland Valley FHT </w:t>
      </w:r>
    </w:p>
    <w:p w14:paraId="65C40BCD" w14:textId="7BE0FF03" w:rsidR="003F6E38" w:rsidRPr="00FF3C7D" w:rsidRDefault="003F6E3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Matawa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First Nation</w:t>
      </w:r>
    </w:p>
    <w:p w14:paraId="1A71AE61" w14:textId="77777777" w:rsidR="00081398" w:rsidRPr="00EB6B43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B6B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Niagara North FHT</w:t>
      </w:r>
    </w:p>
    <w:p w14:paraId="02BADC00" w14:textId="77777777" w:rsidR="00081398" w:rsidRPr="001D3E52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D3E52">
        <w:rPr>
          <w:rFonts w:asciiTheme="minorHAnsi" w:hAnsiTheme="minorHAnsi" w:cstheme="minorHAnsi"/>
          <w:b w:val="0"/>
          <w:sz w:val="22"/>
          <w:szCs w:val="22"/>
        </w:rPr>
        <w:t>North Bay NPLC</w:t>
      </w:r>
    </w:p>
    <w:p w14:paraId="55969B47" w14:textId="2B592D9D" w:rsidR="00081398" w:rsidRPr="008E0C9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E0C9B">
        <w:rPr>
          <w:rFonts w:asciiTheme="minorHAnsi" w:hAnsiTheme="minorHAnsi" w:cstheme="minorHAnsi"/>
          <w:b w:val="0"/>
          <w:sz w:val="22"/>
          <w:szCs w:val="22"/>
        </w:rPr>
        <w:t>North Durham FHT</w:t>
      </w:r>
    </w:p>
    <w:p w14:paraId="1737995C" w14:textId="353FBA0B" w:rsidR="00EB6B43" w:rsidRDefault="00EB6B43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B6B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North Huron FHT</w:t>
      </w:r>
    </w:p>
    <w:p w14:paraId="68D10266" w14:textId="6FA60046" w:rsidR="000E65E3" w:rsidRDefault="000E65E3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North </w:t>
      </w:r>
      <w:proofErr w:type="spellStart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Muskoka</w:t>
      </w:r>
      <w:proofErr w:type="spellEnd"/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NPLC</w:t>
      </w:r>
    </w:p>
    <w:p w14:paraId="28460164" w14:textId="24FD3B1F" w:rsidR="002B7CCD" w:rsidRDefault="002B7CCD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North York FHT</w:t>
      </w:r>
    </w:p>
    <w:p w14:paraId="21D1EC3B" w14:textId="575D62D8" w:rsidR="00423794" w:rsidRPr="00EB6B43" w:rsidRDefault="00423794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Northeast RCC</w:t>
      </w:r>
    </w:p>
    <w:p w14:paraId="7B73C2C9" w14:textId="77777777" w:rsidR="00081398" w:rsidRPr="00451D9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51D9B">
        <w:rPr>
          <w:rFonts w:asciiTheme="minorHAnsi" w:hAnsiTheme="minorHAnsi" w:cstheme="minorHAnsi"/>
          <w:b w:val="0"/>
          <w:sz w:val="22"/>
          <w:szCs w:val="22"/>
        </w:rPr>
        <w:t>Northwestern PHU</w:t>
      </w:r>
    </w:p>
    <w:p w14:paraId="01F87726" w14:textId="77777777" w:rsidR="00081398" w:rsidRPr="00844420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44420">
        <w:rPr>
          <w:rFonts w:asciiTheme="minorHAnsi" w:hAnsiTheme="minorHAnsi" w:cstheme="minorHAnsi"/>
          <w:b w:val="0"/>
          <w:sz w:val="22"/>
          <w:szCs w:val="22"/>
        </w:rPr>
        <w:t>Owen Sound FHT</w:t>
      </w:r>
    </w:p>
    <w:p w14:paraId="701C62AF" w14:textId="750DF2D4" w:rsidR="00081398" w:rsidRPr="008F3F15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F3F15">
        <w:rPr>
          <w:rFonts w:asciiTheme="minorHAnsi" w:hAnsiTheme="minorHAnsi" w:cstheme="minorHAnsi"/>
          <w:b w:val="0"/>
          <w:sz w:val="22"/>
          <w:szCs w:val="22"/>
        </w:rPr>
        <w:t>Peterborough FHT</w:t>
      </w:r>
    </w:p>
    <w:p w14:paraId="4A4DB53A" w14:textId="55A8D4F2" w:rsidR="004600CE" w:rsidRPr="004600CE" w:rsidRDefault="004600CE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600CE">
        <w:rPr>
          <w:rFonts w:asciiTheme="minorHAnsi" w:hAnsiTheme="minorHAnsi" w:cstheme="minorHAnsi"/>
          <w:b w:val="0"/>
          <w:sz w:val="22"/>
          <w:szCs w:val="22"/>
        </w:rPr>
        <w:t>Queen’s FHT</w:t>
      </w:r>
    </w:p>
    <w:p w14:paraId="225A1C88" w14:textId="0D5576C8" w:rsidR="002B135B" w:rsidRPr="00A10A56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A10A56">
        <w:rPr>
          <w:rFonts w:asciiTheme="minorHAnsi" w:hAnsiTheme="minorHAnsi" w:cstheme="minorHAnsi"/>
          <w:b w:val="0"/>
          <w:sz w:val="22"/>
          <w:szCs w:val="22"/>
        </w:rPr>
        <w:t xml:space="preserve">Queen’s Square FHT </w:t>
      </w:r>
    </w:p>
    <w:p w14:paraId="1B61381E" w14:textId="2F5A11FB" w:rsidR="002B135B" w:rsidRPr="002B135B" w:rsidRDefault="002B135B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Rama First Nation</w:t>
      </w:r>
    </w:p>
    <w:p w14:paraId="5946F5C2" w14:textId="7EA5FE20" w:rsidR="00081398" w:rsidRPr="002B135B" w:rsidRDefault="002B135B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R</w:t>
      </w:r>
      <w:r w:rsidR="00081398" w:rsidRPr="002B135B">
        <w:rPr>
          <w:rFonts w:asciiTheme="minorHAnsi" w:hAnsiTheme="minorHAnsi" w:cstheme="minorHAnsi"/>
          <w:b w:val="0"/>
          <w:sz w:val="22"/>
          <w:szCs w:val="22"/>
        </w:rPr>
        <w:t>ideau CHC</w:t>
      </w:r>
    </w:p>
    <w:p w14:paraId="124EFD94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Sandy Hill CHC</w:t>
      </w:r>
    </w:p>
    <w:p w14:paraId="192070C0" w14:textId="77777777" w:rsidR="00081398" w:rsidRPr="00235464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35464">
        <w:rPr>
          <w:rFonts w:asciiTheme="minorHAnsi" w:hAnsiTheme="minorHAnsi" w:cstheme="minorHAnsi"/>
          <w:b w:val="0"/>
          <w:sz w:val="22"/>
          <w:szCs w:val="22"/>
        </w:rPr>
        <w:t>Scarborough CHC</w:t>
      </w:r>
    </w:p>
    <w:p w14:paraId="0C922256" w14:textId="77777777" w:rsidR="00081398" w:rsidRPr="00AC7E5F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Seaway Valley CHC</w:t>
      </w:r>
    </w:p>
    <w:p w14:paraId="5D3BF3A4" w14:textId="5D9DF8D5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 xml:space="preserve">Simcoe </w:t>
      </w:r>
      <w:proofErr w:type="spellStart"/>
      <w:r w:rsidRPr="002B135B">
        <w:rPr>
          <w:rFonts w:asciiTheme="minorHAnsi" w:hAnsiTheme="minorHAnsi" w:cstheme="minorHAnsi"/>
          <w:b w:val="0"/>
          <w:sz w:val="22"/>
          <w:szCs w:val="22"/>
        </w:rPr>
        <w:t>Muskoka</w:t>
      </w:r>
      <w:proofErr w:type="spellEnd"/>
      <w:r w:rsidRPr="002B135B">
        <w:rPr>
          <w:rFonts w:asciiTheme="minorHAnsi" w:hAnsiTheme="minorHAnsi" w:cstheme="minorHAnsi"/>
          <w:b w:val="0"/>
          <w:sz w:val="22"/>
          <w:szCs w:val="22"/>
        </w:rPr>
        <w:t xml:space="preserve"> PHU</w:t>
      </w:r>
    </w:p>
    <w:p w14:paraId="105FE131" w14:textId="2AC22D56" w:rsidR="003866E4" w:rsidRPr="002B135B" w:rsidRDefault="003866E4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Simcoe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Muskoka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RCC</w:t>
      </w:r>
    </w:p>
    <w:p w14:paraId="5FFEAF78" w14:textId="77777777" w:rsidR="00081398" w:rsidRPr="00844420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44420">
        <w:rPr>
          <w:rFonts w:asciiTheme="minorHAnsi" w:hAnsiTheme="minorHAnsi" w:cstheme="minorHAnsi"/>
          <w:b w:val="0"/>
          <w:sz w:val="22"/>
          <w:szCs w:val="22"/>
        </w:rPr>
        <w:t>Six Nations AHAC</w:t>
      </w:r>
    </w:p>
    <w:p w14:paraId="489E8714" w14:textId="77777777" w:rsidR="00081398" w:rsidRPr="002B135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Smithville FHT</w:t>
      </w:r>
    </w:p>
    <w:p w14:paraId="1C7110F0" w14:textId="5380EE3C" w:rsidR="00844420" w:rsidRPr="00844420" w:rsidRDefault="00844420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44420">
        <w:rPr>
          <w:rFonts w:asciiTheme="minorHAnsi" w:hAnsiTheme="minorHAnsi" w:cstheme="minorHAnsi"/>
          <w:b w:val="0"/>
          <w:sz w:val="22"/>
          <w:szCs w:val="22"/>
        </w:rPr>
        <w:t>Southwest Ontario AHAC</w:t>
      </w:r>
    </w:p>
    <w:p w14:paraId="0F4520B4" w14:textId="77777777" w:rsidR="00081398" w:rsidRPr="00DA2132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A213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Stratford FHT</w:t>
      </w:r>
    </w:p>
    <w:p w14:paraId="51F76A42" w14:textId="01C2E729" w:rsidR="00081398" w:rsidRPr="00314EDE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9A4188">
        <w:rPr>
          <w:rFonts w:asciiTheme="minorHAnsi" w:hAnsiTheme="minorHAnsi" w:cstheme="minorHAnsi"/>
          <w:b w:val="0"/>
          <w:sz w:val="22"/>
          <w:szCs w:val="22"/>
        </w:rPr>
        <w:t>Summerville FHT</w:t>
      </w:r>
    </w:p>
    <w:p w14:paraId="1BB44510" w14:textId="77777777" w:rsidR="00081398" w:rsidRPr="00EB6B43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B6B4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Superior FHT</w:t>
      </w:r>
    </w:p>
    <w:p w14:paraId="6DCA3D8B" w14:textId="2F3EE32F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spellStart"/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Taddle</w:t>
      </w:r>
      <w:proofErr w:type="spellEnd"/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Creek FHT</w:t>
      </w:r>
    </w:p>
    <w:p w14:paraId="1A9E5852" w14:textId="34978AEA" w:rsidR="00A10A56" w:rsidRPr="00AC7E5F" w:rsidRDefault="00A10A56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Thames Valley FHT</w:t>
      </w:r>
    </w:p>
    <w:p w14:paraId="02A7E952" w14:textId="77777777" w:rsidR="00081398" w:rsidRPr="00844420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844420">
        <w:rPr>
          <w:rFonts w:asciiTheme="minorHAnsi" w:hAnsiTheme="minorHAnsi" w:cstheme="minorHAnsi"/>
          <w:b w:val="0"/>
          <w:sz w:val="22"/>
          <w:szCs w:val="22"/>
        </w:rPr>
        <w:t>Thamesview</w:t>
      </w:r>
      <w:proofErr w:type="spellEnd"/>
      <w:r w:rsidRPr="00844420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7EAEB0F2" w14:textId="5019A130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C7E5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Thunder Bay PHU</w:t>
      </w:r>
    </w:p>
    <w:p w14:paraId="02499B3D" w14:textId="6C00AC2D" w:rsidR="00A10A56" w:rsidRPr="00AC7E5F" w:rsidRDefault="00A10A56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Timiskaming PHU</w:t>
      </w:r>
    </w:p>
    <w:p w14:paraId="0D6351EA" w14:textId="77777777" w:rsidR="00081398" w:rsidRPr="002B135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Twin Bridges NPLC</w:t>
      </w:r>
    </w:p>
    <w:p w14:paraId="5A8C6EDC" w14:textId="71FEBC1D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D3E52">
        <w:rPr>
          <w:rFonts w:asciiTheme="minorHAnsi" w:hAnsiTheme="minorHAnsi" w:cstheme="minorHAnsi"/>
          <w:b w:val="0"/>
          <w:sz w:val="22"/>
          <w:szCs w:val="22"/>
        </w:rPr>
        <w:t>Upper Canada FHT</w:t>
      </w:r>
    </w:p>
    <w:p w14:paraId="54838A83" w14:textId="7B0328AE" w:rsidR="001D3E52" w:rsidRPr="001D3E52" w:rsidRDefault="001D3E52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Upper Grand FHT</w:t>
      </w:r>
    </w:p>
    <w:p w14:paraId="70EC1660" w14:textId="59A467F3" w:rsidR="00FF3C7D" w:rsidRPr="00FF3C7D" w:rsidRDefault="00FF3C7D" w:rsidP="00081398">
      <w:pPr>
        <w:pStyle w:val="Heading1"/>
        <w:contextualSpacing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F3C7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Vaughan CHC</w:t>
      </w:r>
    </w:p>
    <w:p w14:paraId="5885D612" w14:textId="5577AB95" w:rsidR="00081398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4600CE">
        <w:rPr>
          <w:rFonts w:asciiTheme="minorHAnsi" w:hAnsiTheme="minorHAnsi" w:cstheme="minorHAnsi"/>
          <w:b w:val="0"/>
          <w:sz w:val="22"/>
          <w:szCs w:val="22"/>
        </w:rPr>
        <w:t>Vitanova</w:t>
      </w:r>
      <w:proofErr w:type="spellEnd"/>
      <w:r w:rsidRPr="004600CE">
        <w:rPr>
          <w:rFonts w:asciiTheme="minorHAnsi" w:hAnsiTheme="minorHAnsi" w:cstheme="minorHAnsi"/>
          <w:b w:val="0"/>
          <w:sz w:val="22"/>
          <w:szCs w:val="22"/>
        </w:rPr>
        <w:t xml:space="preserve"> Foundation</w:t>
      </w:r>
    </w:p>
    <w:p w14:paraId="6AFE6624" w14:textId="160D1C84" w:rsidR="00F36ADC" w:rsidRDefault="00F36ADC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Waasegiizhig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AHAC</w:t>
      </w:r>
    </w:p>
    <w:p w14:paraId="751BA16A" w14:textId="2ADAE5CE" w:rsidR="008E0C9B" w:rsidRPr="004600CE" w:rsidRDefault="008E0C9B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West Carleton FHT</w:t>
      </w:r>
    </w:p>
    <w:p w14:paraId="3B5F5D19" w14:textId="28AB9C88" w:rsidR="00081398" w:rsidRPr="008E0C9B" w:rsidRDefault="00081398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8E0C9B">
        <w:rPr>
          <w:rFonts w:asciiTheme="minorHAnsi" w:hAnsiTheme="minorHAnsi" w:cstheme="minorHAnsi"/>
          <w:b w:val="0"/>
          <w:sz w:val="22"/>
          <w:szCs w:val="22"/>
        </w:rPr>
        <w:t>West Elgin CHC</w:t>
      </w:r>
    </w:p>
    <w:p w14:paraId="5AA0C4DA" w14:textId="376E2BA7" w:rsidR="002B135B" w:rsidRPr="002B135B" w:rsidRDefault="002B135B" w:rsidP="00081398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B135B">
        <w:rPr>
          <w:rFonts w:asciiTheme="minorHAnsi" w:hAnsiTheme="minorHAnsi" w:cstheme="minorHAnsi"/>
          <w:b w:val="0"/>
          <w:sz w:val="22"/>
          <w:szCs w:val="22"/>
        </w:rPr>
        <w:t>West Nipissing CHC</w:t>
      </w:r>
    </w:p>
    <w:p w14:paraId="268C6175" w14:textId="2E10BB8E" w:rsidR="006209D6" w:rsidRPr="001D3E52" w:rsidRDefault="00081398" w:rsidP="0008139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D3E52">
        <w:rPr>
          <w:rFonts w:asciiTheme="minorHAnsi" w:hAnsiTheme="minorHAnsi" w:cstheme="minorHAnsi"/>
          <w:b w:val="0"/>
          <w:sz w:val="22"/>
          <w:szCs w:val="22"/>
        </w:rPr>
        <w:t>Women’s College FHT</w:t>
      </w:r>
    </w:p>
    <w:sectPr w:rsidR="006209D6" w:rsidRPr="001D3E52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4FB48688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B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0D4"/>
    <w:multiLevelType w:val="hybridMultilevel"/>
    <w:tmpl w:val="F0DC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5EBA"/>
    <w:multiLevelType w:val="hybridMultilevel"/>
    <w:tmpl w:val="9198F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6B0"/>
    <w:multiLevelType w:val="hybridMultilevel"/>
    <w:tmpl w:val="D154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7E2E"/>
    <w:multiLevelType w:val="hybridMultilevel"/>
    <w:tmpl w:val="A95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89B"/>
    <w:multiLevelType w:val="hybridMultilevel"/>
    <w:tmpl w:val="A970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D2AEB"/>
    <w:multiLevelType w:val="multilevel"/>
    <w:tmpl w:val="6FD8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062258"/>
    <w:multiLevelType w:val="hybridMultilevel"/>
    <w:tmpl w:val="D1C2C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0862"/>
    <w:multiLevelType w:val="hybridMultilevel"/>
    <w:tmpl w:val="C868E4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4DA9"/>
    <w:rsid w:val="00045312"/>
    <w:rsid w:val="00045880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7CC"/>
    <w:rsid w:val="000659B9"/>
    <w:rsid w:val="00065FBA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0D8C"/>
    <w:rsid w:val="00081398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9C"/>
    <w:rsid w:val="000E39E9"/>
    <w:rsid w:val="000E3B84"/>
    <w:rsid w:val="000E3ED0"/>
    <w:rsid w:val="000E4D19"/>
    <w:rsid w:val="000E5166"/>
    <w:rsid w:val="000E57DE"/>
    <w:rsid w:val="000E601F"/>
    <w:rsid w:val="000E62A6"/>
    <w:rsid w:val="000E642A"/>
    <w:rsid w:val="000E65E3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3788A"/>
    <w:rsid w:val="0014001B"/>
    <w:rsid w:val="0014031B"/>
    <w:rsid w:val="00140891"/>
    <w:rsid w:val="00140A4D"/>
    <w:rsid w:val="00141162"/>
    <w:rsid w:val="00141B8D"/>
    <w:rsid w:val="00142833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67A6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A7E4B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383"/>
    <w:rsid w:val="001C56CD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3E52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4A0E"/>
    <w:rsid w:val="00207770"/>
    <w:rsid w:val="00207F3A"/>
    <w:rsid w:val="00207F7D"/>
    <w:rsid w:val="002113DA"/>
    <w:rsid w:val="00211553"/>
    <w:rsid w:val="00211607"/>
    <w:rsid w:val="00212889"/>
    <w:rsid w:val="002129F7"/>
    <w:rsid w:val="00213671"/>
    <w:rsid w:val="00213758"/>
    <w:rsid w:val="00213B9D"/>
    <w:rsid w:val="00214961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464"/>
    <w:rsid w:val="00235BB7"/>
    <w:rsid w:val="00235EF9"/>
    <w:rsid w:val="002363DB"/>
    <w:rsid w:val="00236A85"/>
    <w:rsid w:val="00236E92"/>
    <w:rsid w:val="0023717A"/>
    <w:rsid w:val="00237714"/>
    <w:rsid w:val="00237FDD"/>
    <w:rsid w:val="002402DD"/>
    <w:rsid w:val="002406DF"/>
    <w:rsid w:val="00241182"/>
    <w:rsid w:val="00241461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6D9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35B"/>
    <w:rsid w:val="002B1426"/>
    <w:rsid w:val="002B1E13"/>
    <w:rsid w:val="002B26B1"/>
    <w:rsid w:val="002B28E7"/>
    <w:rsid w:val="002B3AD0"/>
    <w:rsid w:val="002B3F96"/>
    <w:rsid w:val="002B4448"/>
    <w:rsid w:val="002B5192"/>
    <w:rsid w:val="002B60C4"/>
    <w:rsid w:val="002B7CCD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182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4DFE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4EDE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5BC9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5C6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6E4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6E38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8C8"/>
    <w:rsid w:val="00420B3A"/>
    <w:rsid w:val="00420B7B"/>
    <w:rsid w:val="0042180D"/>
    <w:rsid w:val="00421A83"/>
    <w:rsid w:val="00421B0E"/>
    <w:rsid w:val="004224F7"/>
    <w:rsid w:val="00422F19"/>
    <w:rsid w:val="00422FC5"/>
    <w:rsid w:val="00423244"/>
    <w:rsid w:val="00423641"/>
    <w:rsid w:val="00423794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0F4F"/>
    <w:rsid w:val="004514F2"/>
    <w:rsid w:val="00451CE6"/>
    <w:rsid w:val="00451D9B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0CE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762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3DF9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81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2B38"/>
    <w:rsid w:val="004B3389"/>
    <w:rsid w:val="004B3D75"/>
    <w:rsid w:val="004B516D"/>
    <w:rsid w:val="004B5527"/>
    <w:rsid w:val="004B5536"/>
    <w:rsid w:val="004B5B3D"/>
    <w:rsid w:val="004B6B62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7F7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6D5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2FC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82C"/>
    <w:rsid w:val="006239AF"/>
    <w:rsid w:val="00624A32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037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2FB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51D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617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3B74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D39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47FCD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915"/>
    <w:rsid w:val="00763B7A"/>
    <w:rsid w:val="00763BFB"/>
    <w:rsid w:val="007644CE"/>
    <w:rsid w:val="00764597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A774A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1D99"/>
    <w:rsid w:val="007C229D"/>
    <w:rsid w:val="007C3662"/>
    <w:rsid w:val="007C3949"/>
    <w:rsid w:val="007C399D"/>
    <w:rsid w:val="007C3D62"/>
    <w:rsid w:val="007C3F8F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3D75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694B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16583"/>
    <w:rsid w:val="00816D1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A44"/>
    <w:rsid w:val="00834EC8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20"/>
    <w:rsid w:val="00844434"/>
    <w:rsid w:val="008447E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6F20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09E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0C9B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184C"/>
    <w:rsid w:val="008F3AF2"/>
    <w:rsid w:val="008F3F15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DEB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C79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5D4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025A"/>
    <w:rsid w:val="00991CEF"/>
    <w:rsid w:val="009921F5"/>
    <w:rsid w:val="00992FCD"/>
    <w:rsid w:val="00993255"/>
    <w:rsid w:val="009933A1"/>
    <w:rsid w:val="00993513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188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2F38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595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A56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4F6"/>
    <w:rsid w:val="00A74ECD"/>
    <w:rsid w:val="00A76481"/>
    <w:rsid w:val="00A768B3"/>
    <w:rsid w:val="00A77532"/>
    <w:rsid w:val="00A77639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C7E5F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49A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27C49"/>
    <w:rsid w:val="00B308CA"/>
    <w:rsid w:val="00B31AFC"/>
    <w:rsid w:val="00B33CB8"/>
    <w:rsid w:val="00B33D86"/>
    <w:rsid w:val="00B34180"/>
    <w:rsid w:val="00B34882"/>
    <w:rsid w:val="00B35912"/>
    <w:rsid w:val="00B3593E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CBB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2E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49F3"/>
    <w:rsid w:val="00BA5077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07408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5C58"/>
    <w:rsid w:val="00C26465"/>
    <w:rsid w:val="00C2649D"/>
    <w:rsid w:val="00C2688F"/>
    <w:rsid w:val="00C26D8A"/>
    <w:rsid w:val="00C30206"/>
    <w:rsid w:val="00C3021B"/>
    <w:rsid w:val="00C303CD"/>
    <w:rsid w:val="00C30DDE"/>
    <w:rsid w:val="00C30EE3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2F0D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CD6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87119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35F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09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1DD8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17F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132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202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5EB"/>
    <w:rsid w:val="00DE5678"/>
    <w:rsid w:val="00DE5BF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24F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6B43"/>
    <w:rsid w:val="00EB7138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A05"/>
    <w:rsid w:val="00EC5BFF"/>
    <w:rsid w:val="00EC5C56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1C7A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1FA9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ADC"/>
    <w:rsid w:val="00F36D19"/>
    <w:rsid w:val="00F37598"/>
    <w:rsid w:val="00F37B30"/>
    <w:rsid w:val="00F37B78"/>
    <w:rsid w:val="00F405BC"/>
    <w:rsid w:val="00F40C36"/>
    <w:rsid w:val="00F413FD"/>
    <w:rsid w:val="00F4145F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922"/>
    <w:rsid w:val="00FE7EC1"/>
    <w:rsid w:val="00FF0387"/>
    <w:rsid w:val="00FF0A81"/>
    <w:rsid w:val="00FF0F2B"/>
    <w:rsid w:val="00FF12DA"/>
    <w:rsid w:val="00FF1B0E"/>
    <w:rsid w:val="00FF22DA"/>
    <w:rsid w:val="00FF36B7"/>
    <w:rsid w:val="00FF3C7D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3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stop/implementer-resources" TargetMode="External"/><Relationship Id="rId26" Type="http://schemas.openxmlformats.org/officeDocument/2006/relationships/hyperlink" Target="mailto:stop.sp@camh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asymapmaker.com/map/49cd6fe2c320c9a117d674e2f87739e0" TargetMode="External"/><Relationship Id="rId34" Type="http://schemas.openxmlformats.org/officeDocument/2006/relationships/hyperlink" Target="https://www.nature.com/articles/s41551-020-0534-9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otinedependenceclinic.com/en/teach/Pages/TEACH-FNitstimetoolkitFR.aspx" TargetMode="External"/><Relationship Id="rId25" Type="http://schemas.openxmlformats.org/officeDocument/2006/relationships/hyperlink" Target="https://www.nicotinedependenceclinic.com/en/stop/implementer-resources" TargetMode="External"/><Relationship Id="rId33" Type="http://schemas.openxmlformats.org/officeDocument/2006/relationships/hyperlink" Target="https://newatlas.com/science/2023-ig-nobel-prize-winners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ach.camhx.ca/moodle/" TargetMode="External"/><Relationship Id="rId20" Type="http://schemas.openxmlformats.org/officeDocument/2006/relationships/hyperlink" Target="https://www.nicotinedependenceclinic.com/en/stop/implementer-resources" TargetMode="External"/><Relationship Id="rId29" Type="http://schemas.openxmlformats.org/officeDocument/2006/relationships/hyperlink" Target="http://www.urbanabbey.ca/dementia-caf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zpharm.ca/" TargetMode="External"/><Relationship Id="rId32" Type="http://schemas.openxmlformats.org/officeDocument/2006/relationships/hyperlink" Target="https://www.cbc.ca/radio/whitecoat/radio-whitecoat-the-dose-how-much-sleep-1.6981204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british-columbians-our-governments/indigenous-people/aboriginal-peoples-documents/calls_to_action_english2.pdf" TargetMode="External"/><Relationship Id="rId23" Type="http://schemas.openxmlformats.org/officeDocument/2006/relationships/hyperlink" Target="https://www.cmaj.ca/content/190/19/E596" TargetMode="External"/><Relationship Id="rId28" Type="http://schemas.openxmlformats.org/officeDocument/2006/relationships/hyperlink" Target="https://www.washingtonpost.com/world/2023/09/19/japan-aging-elderly-dementia-care/" TargetMode="External"/><Relationship Id="rId36" Type="http://schemas.openxmlformats.org/officeDocument/2006/relationships/hyperlink" Target="https://psycnet.apa.org/doiLanding?doi=10.1037%2Fh002807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top.fhts@camh.ca" TargetMode="External"/><Relationship Id="rId31" Type="http://schemas.openxmlformats.org/officeDocument/2006/relationships/hyperlink" Target="https://www.smokershelpline.ca/talktobacco/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www.youtube.com/watch?v=C-nsx-BROCA" TargetMode="External"/><Relationship Id="rId27" Type="http://schemas.openxmlformats.org/officeDocument/2006/relationships/hyperlink" Target="https://ca.news.yahoo.com/calgary-opens-park-teens-mental-160111292.html" TargetMode="External"/><Relationship Id="rId30" Type="http://schemas.openxmlformats.org/officeDocument/2006/relationships/hyperlink" Target="https://www.healthunit.com/uploads/tcan-cessation-committee-newsletter-fall-2023.pdf" TargetMode="External"/><Relationship Id="rId35" Type="http://schemas.openxmlformats.org/officeDocument/2006/relationships/hyperlink" Target="http://doi.org/10.1111/bjep.12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8A11C-30DF-46CB-8015-AA2381C20E94}"/>
</file>

<file path=customXml/itemProps3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EB1C07-8875-4BB6-AB14-9D22370E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news items; Cochrane review</cp:keywords>
  <dc:description/>
  <cp:lastModifiedBy>Ryan TingAKee</cp:lastModifiedBy>
  <cp:revision>296</cp:revision>
  <dcterms:created xsi:type="dcterms:W3CDTF">2023-08-09T20:22:00Z</dcterms:created>
  <dcterms:modified xsi:type="dcterms:W3CDTF">2023-10-13T14:38:00Z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